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F5BF" w14:textId="6D5CEFB7" w:rsidR="00E43721" w:rsidRDefault="00ED465F" w:rsidP="00A03D93">
      <w:pPr>
        <w:shd w:val="clear" w:color="auto" w:fill="FFFFFF"/>
        <w:spacing w:before="100" w:beforeAutospacing="1" w:after="100" w:afterAutospacing="1"/>
        <w:rPr>
          <w:rFonts w:ascii="Cambria" w:eastAsia="Times New Roman" w:hAnsi="Cambria"/>
          <w:b/>
          <w:bCs/>
          <w:color w:val="365F91"/>
          <w:sz w:val="28"/>
          <w:szCs w:val="28"/>
        </w:rPr>
      </w:pPr>
      <w:r>
        <w:rPr>
          <w:noProof/>
          <w:position w:val="-4"/>
          <w:lang w:val="en-GB" w:eastAsia="en-GB"/>
        </w:rPr>
        <mc:AlternateContent>
          <mc:Choice Requires="wps">
            <w:drawing>
              <wp:anchor distT="0" distB="0" distL="114300" distR="114300" simplePos="0" relativeHeight="251659264" behindDoc="0" locked="0" layoutInCell="1" allowOverlap="1" wp14:anchorId="19B39CF9" wp14:editId="59E8837F">
                <wp:simplePos x="0" y="0"/>
                <wp:positionH relativeFrom="column">
                  <wp:posOffset>1000125</wp:posOffset>
                </wp:positionH>
                <wp:positionV relativeFrom="paragraph">
                  <wp:posOffset>-361950</wp:posOffset>
                </wp:positionV>
                <wp:extent cx="4772025"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72025" cy="742950"/>
                        </a:xfrm>
                        <a:prstGeom prst="rect">
                          <a:avLst/>
                        </a:prstGeom>
                        <a:noFill/>
                        <a:ln w="6350">
                          <a:noFill/>
                        </a:ln>
                      </wps:spPr>
                      <wps:txbx>
                        <w:txbxContent>
                          <w:p w14:paraId="375C25A3" w14:textId="5826E8EF" w:rsidR="00ED465F" w:rsidRDefault="00ED465F" w:rsidP="00ED465F">
                            <w:pPr>
                              <w:shd w:val="clear" w:color="auto" w:fill="FFFFFF"/>
                              <w:spacing w:before="100" w:beforeAutospacing="1" w:after="100" w:afterAutospacing="1"/>
                              <w:contextualSpacing/>
                              <w:jc w:val="center"/>
                              <w:rPr>
                                <w:rFonts w:ascii="Cambria" w:eastAsia="Times New Roman" w:hAnsi="Cambria"/>
                                <w:b/>
                                <w:bCs/>
                                <w:color w:val="365F91"/>
                                <w:sz w:val="28"/>
                                <w:szCs w:val="28"/>
                              </w:rPr>
                            </w:pPr>
                            <w:r w:rsidRPr="00E43721">
                              <w:rPr>
                                <w:rFonts w:ascii="Cambria" w:eastAsia="Times New Roman" w:hAnsi="Cambria"/>
                                <w:b/>
                                <w:bCs/>
                                <w:color w:val="365F91"/>
                                <w:sz w:val="28"/>
                                <w:szCs w:val="28"/>
                              </w:rPr>
                              <w:t>JOB OPPORTUNITY</w:t>
                            </w:r>
                          </w:p>
                          <w:p w14:paraId="67C30D69" w14:textId="170347F7" w:rsidR="00ED465F" w:rsidRPr="00ED465F" w:rsidRDefault="00ED465F" w:rsidP="00ED465F">
                            <w:pPr>
                              <w:shd w:val="clear" w:color="auto" w:fill="FFFFFF"/>
                              <w:spacing w:before="100" w:beforeAutospacing="1" w:after="100" w:afterAutospacing="1"/>
                              <w:contextualSpacing/>
                              <w:jc w:val="center"/>
                              <w:rPr>
                                <w:rFonts w:ascii="Cambria" w:eastAsia="Times New Roman" w:hAnsi="Cambria"/>
                                <w:b/>
                                <w:bCs/>
                                <w:sz w:val="28"/>
                                <w:szCs w:val="28"/>
                              </w:rPr>
                            </w:pPr>
                            <w:r w:rsidRPr="00ED465F">
                              <w:rPr>
                                <w:rFonts w:ascii="Cambria" w:eastAsia="Times New Roman" w:hAnsi="Cambria"/>
                                <w:b/>
                                <w:bCs/>
                                <w:sz w:val="28"/>
                                <w:szCs w:val="28"/>
                              </w:rPr>
                              <w:t xml:space="preserve">Information </w:t>
                            </w:r>
                            <w:r w:rsidR="00CE1EBB">
                              <w:rPr>
                                <w:rFonts w:ascii="Cambria" w:eastAsia="Times New Roman" w:hAnsi="Cambria"/>
                                <w:b/>
                                <w:bCs/>
                                <w:sz w:val="28"/>
                                <w:szCs w:val="28"/>
                              </w:rPr>
                              <w:t>Systems</w:t>
                            </w:r>
                            <w:r w:rsidR="00CE1EBB" w:rsidRPr="00ED465F">
                              <w:rPr>
                                <w:rFonts w:ascii="Cambria" w:eastAsia="Times New Roman" w:hAnsi="Cambria"/>
                                <w:b/>
                                <w:bCs/>
                                <w:sz w:val="28"/>
                                <w:szCs w:val="28"/>
                              </w:rPr>
                              <w:t xml:space="preserve"> </w:t>
                            </w:r>
                            <w:r w:rsidRPr="00ED465F">
                              <w:rPr>
                                <w:rFonts w:ascii="Cambria" w:eastAsia="Times New Roman" w:hAnsi="Cambria"/>
                                <w:b/>
                                <w:bCs/>
                                <w:sz w:val="28"/>
                                <w:szCs w:val="28"/>
                              </w:rPr>
                              <w:t>Audit Manager</w:t>
                            </w:r>
                          </w:p>
                          <w:p w14:paraId="377C7BA3" w14:textId="77777777" w:rsidR="00ED465F" w:rsidRDefault="00ED465F">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39CF9" id="_x0000_t202" coordsize="21600,21600" o:spt="202" path="m,l,21600r21600,l21600,xe">
                <v:stroke joinstyle="miter"/>
                <v:path gradientshapeok="t" o:connecttype="rect"/>
              </v:shapetype>
              <v:shape id="Text Box 3" o:spid="_x0000_s1026" type="#_x0000_t202" style="position:absolute;margin-left:78.75pt;margin-top:-28.5pt;width:37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" filled="f" stroked="f" strokeweight=".5pt">
                <v:textbox>
                  <w:txbxContent>
                    <w:p w14:paraId="375C25A3" w14:textId="5826E8EF" w:rsidR="00ED465F" w:rsidRDefault="00ED465F" w:rsidP="00ED465F">
                      <w:pPr>
                        <w:shd w:val="clear" w:color="auto" w:fill="FFFFFF"/>
                        <w:spacing w:before="100" w:beforeAutospacing="1" w:after="100" w:afterAutospacing="1"/>
                        <w:contextualSpacing/>
                        <w:jc w:val="center"/>
                        <w:rPr>
                          <w:rFonts w:ascii="Cambria" w:eastAsia="Times New Roman" w:hAnsi="Cambria"/>
                          <w:b/>
                          <w:bCs/>
                          <w:color w:val="365F91"/>
                          <w:sz w:val="28"/>
                          <w:szCs w:val="28"/>
                        </w:rPr>
                      </w:pPr>
                      <w:r w:rsidRPr="00E43721">
                        <w:rPr>
                          <w:rFonts w:ascii="Cambria" w:eastAsia="Times New Roman" w:hAnsi="Cambria"/>
                          <w:b/>
                          <w:bCs/>
                          <w:color w:val="365F91"/>
                          <w:sz w:val="28"/>
                          <w:szCs w:val="28"/>
                        </w:rPr>
                        <w:t>JOB OPPORTUNITY</w:t>
                      </w:r>
                    </w:p>
                    <w:p w14:paraId="67C30D69" w14:textId="170347F7" w:rsidR="00ED465F" w:rsidRPr="00ED465F" w:rsidRDefault="00ED465F" w:rsidP="00ED465F">
                      <w:pPr>
                        <w:shd w:val="clear" w:color="auto" w:fill="FFFFFF"/>
                        <w:spacing w:before="100" w:beforeAutospacing="1" w:after="100" w:afterAutospacing="1"/>
                        <w:contextualSpacing/>
                        <w:jc w:val="center"/>
                        <w:rPr>
                          <w:rFonts w:ascii="Cambria" w:eastAsia="Times New Roman" w:hAnsi="Cambria"/>
                          <w:b/>
                          <w:bCs/>
                          <w:sz w:val="28"/>
                          <w:szCs w:val="28"/>
                        </w:rPr>
                      </w:pPr>
                      <w:r w:rsidRPr="00ED465F">
                        <w:rPr>
                          <w:rFonts w:ascii="Cambria" w:eastAsia="Times New Roman" w:hAnsi="Cambria"/>
                          <w:b/>
                          <w:bCs/>
                          <w:sz w:val="28"/>
                          <w:szCs w:val="28"/>
                        </w:rPr>
                        <w:t xml:space="preserve">Information </w:t>
                      </w:r>
                      <w:r w:rsidR="00CE1EBB">
                        <w:rPr>
                          <w:rFonts w:ascii="Cambria" w:eastAsia="Times New Roman" w:hAnsi="Cambria"/>
                          <w:b/>
                          <w:bCs/>
                          <w:sz w:val="28"/>
                          <w:szCs w:val="28"/>
                        </w:rPr>
                        <w:t>Systems</w:t>
                      </w:r>
                      <w:r w:rsidR="00CE1EBB" w:rsidRPr="00ED465F">
                        <w:rPr>
                          <w:rFonts w:ascii="Cambria" w:eastAsia="Times New Roman" w:hAnsi="Cambria"/>
                          <w:b/>
                          <w:bCs/>
                          <w:sz w:val="28"/>
                          <w:szCs w:val="28"/>
                        </w:rPr>
                        <w:t xml:space="preserve"> </w:t>
                      </w:r>
                      <w:r w:rsidRPr="00ED465F">
                        <w:rPr>
                          <w:rFonts w:ascii="Cambria" w:eastAsia="Times New Roman" w:hAnsi="Cambria"/>
                          <w:b/>
                          <w:bCs/>
                          <w:sz w:val="28"/>
                          <w:szCs w:val="28"/>
                        </w:rPr>
                        <w:t>Audit Manager</w:t>
                      </w:r>
                    </w:p>
                    <w:p w14:paraId="377C7BA3" w14:textId="77777777" w:rsidR="00ED465F" w:rsidRDefault="00ED465F">
                      <w:pPr>
                        <w:contextualSpacing/>
                      </w:pPr>
                    </w:p>
                  </w:txbxContent>
                </v:textbox>
              </v:shape>
            </w:pict>
          </mc:Fallback>
        </mc:AlternateContent>
      </w:r>
      <w:r w:rsidRPr="00444455">
        <w:rPr>
          <w:noProof/>
          <w:position w:val="-4"/>
          <w:lang w:val="en-GB" w:eastAsia="en-GB"/>
        </w:rPr>
        <w:drawing>
          <wp:anchor distT="0" distB="0" distL="114300" distR="114300" simplePos="0" relativeHeight="251658240" behindDoc="0" locked="0" layoutInCell="1" allowOverlap="1" wp14:anchorId="6F5F3EDE" wp14:editId="593E6E6E">
            <wp:simplePos x="0" y="0"/>
            <wp:positionH relativeFrom="margin">
              <wp:align>left</wp:align>
            </wp:positionH>
            <wp:positionV relativeFrom="paragraph">
              <wp:posOffset>-476885</wp:posOffset>
            </wp:positionV>
            <wp:extent cx="1038225" cy="1076325"/>
            <wp:effectExtent l="0" t="0" r="9525" b="9525"/>
            <wp:wrapNone/>
            <wp:docPr id="1" name="Picture 1" descr="tmr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76325"/>
                    </a:xfrm>
                    <a:prstGeom prst="rect">
                      <a:avLst/>
                    </a:prstGeom>
                    <a:noFill/>
                    <a:ln>
                      <a:noFill/>
                    </a:ln>
                  </pic:spPr>
                </pic:pic>
              </a:graphicData>
            </a:graphic>
          </wp:anchor>
        </w:drawing>
      </w:r>
    </w:p>
    <w:p w14:paraId="0F5DAB70" w14:textId="73A1EBE8" w:rsidR="00E43721" w:rsidRDefault="00E43721" w:rsidP="00E43721">
      <w:pPr>
        <w:shd w:val="clear" w:color="auto" w:fill="FFFFFF"/>
        <w:spacing w:before="100" w:beforeAutospacing="1" w:after="100" w:afterAutospacing="1"/>
        <w:jc w:val="center"/>
        <w:rPr>
          <w:rFonts w:ascii="Cambria" w:eastAsia="Times New Roman" w:hAnsi="Cambria"/>
          <w:b/>
          <w:bCs/>
          <w:color w:val="365F91"/>
          <w:sz w:val="28"/>
          <w:szCs w:val="28"/>
        </w:rPr>
      </w:pPr>
    </w:p>
    <w:p w14:paraId="2B139721" w14:textId="3584E8CB" w:rsidR="00E43721"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color w:val="414141"/>
          <w:lang w:val="hr-HR" w:eastAsia="hr-HR"/>
        </w:rPr>
      </w:pPr>
      <w:r w:rsidRPr="00951DCC">
        <w:rPr>
          <w:rFonts w:asciiTheme="minorHAnsi" w:hAnsiTheme="minorHAnsi" w:cstheme="minorHAnsi"/>
          <w:color w:val="414141"/>
          <w:lang w:val="hr-HR" w:eastAsia="hr-HR"/>
        </w:rPr>
        <w:t>Tanzania Mortgage Refinance Company Limited (TMRC) is a private sector financial institution with the sole purpose of supporting banks to do mortgage lending by refinancing and pre-financing banks' mortgage portfolios. It is a mortgage liquidity facility (MLF), designed to support long-term mortgage lending activities by Primary Mortgage Lenders (PML). TMRC’s operation model was adopted from other successful liquidity facilities. TMRC was established in 2011 with support from the Government of Tanzania and the World Bank with the initial aim of supporting member banks to extend long-term mortgage loans to the public through the provision of long-term funds</w:t>
      </w:r>
      <w:r w:rsidRPr="00BC1F27">
        <w:rPr>
          <w:rFonts w:asciiTheme="minorHAnsi" w:hAnsiTheme="minorHAnsi" w:cstheme="minorHAnsi"/>
          <w:lang w:val="hr-HR"/>
        </w:rPr>
        <w:t xml:space="preserve"> </w:t>
      </w:r>
      <w:r w:rsidRPr="00BC1F27">
        <w:rPr>
          <w:rFonts w:asciiTheme="minorHAnsi" w:hAnsiTheme="minorHAnsi" w:cstheme="minorHAnsi"/>
          <w:color w:val="414141"/>
          <w:lang w:val="hr-HR" w:eastAsia="hr-HR"/>
        </w:rPr>
        <w:t>(</w:t>
      </w:r>
      <w:hyperlink r:id="rId8" w:history="1">
        <w:r w:rsidRPr="00BC1F27">
          <w:rPr>
            <w:rStyle w:val="Hyperlink"/>
            <w:rFonts w:asciiTheme="minorHAnsi" w:hAnsiTheme="minorHAnsi" w:cstheme="minorHAnsi"/>
            <w:lang w:val="hr-HR" w:eastAsia="hr-HR"/>
          </w:rPr>
          <w:t>www.tmrc.co.tz</w:t>
        </w:r>
      </w:hyperlink>
      <w:r w:rsidRPr="00BC1F27">
        <w:rPr>
          <w:rFonts w:asciiTheme="minorHAnsi" w:hAnsiTheme="minorHAnsi" w:cstheme="minorHAnsi"/>
          <w:color w:val="414141"/>
          <w:lang w:val="hr-HR" w:eastAsia="hr-HR"/>
        </w:rPr>
        <w:t>).</w:t>
      </w:r>
    </w:p>
    <w:p w14:paraId="46E38784" w14:textId="77777777" w:rsidR="00E43721" w:rsidRPr="00BC1F27"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color w:val="414141"/>
          <w:lang w:val="hr-HR" w:eastAsia="hr-HR"/>
        </w:rPr>
      </w:pPr>
    </w:p>
    <w:p w14:paraId="29999273" w14:textId="21D2AFA4" w:rsidR="00E43721"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color w:val="414141"/>
          <w:lang w:val="hr-HR" w:eastAsia="hr-HR"/>
        </w:rPr>
      </w:pPr>
      <w:r w:rsidRPr="00BC1F27">
        <w:rPr>
          <w:rFonts w:asciiTheme="minorHAnsi" w:hAnsiTheme="minorHAnsi" w:cstheme="minorHAnsi"/>
          <w:color w:val="414141"/>
          <w:lang w:val="hr-HR" w:eastAsia="hr-HR"/>
        </w:rPr>
        <w:t>TMRC is hereby inviting applications from suitably qualified candidates to fill in the following vacant position currently existing in the company:</w:t>
      </w:r>
    </w:p>
    <w:p w14:paraId="2AA8F481" w14:textId="77777777" w:rsidR="00E43721"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color w:val="414141"/>
          <w:lang w:val="hr-HR" w:eastAsia="hr-HR"/>
        </w:rPr>
      </w:pPr>
    </w:p>
    <w:p w14:paraId="039407DE" w14:textId="3AB2553D" w:rsidR="00E43721"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b/>
          <w:bCs/>
        </w:rPr>
      </w:pPr>
      <w:r w:rsidRPr="00BC1F27">
        <w:rPr>
          <w:rFonts w:asciiTheme="minorHAnsi" w:hAnsiTheme="minorHAnsi" w:cstheme="minorHAnsi"/>
          <w:b/>
          <w:color w:val="000000"/>
        </w:rPr>
        <w:t>Job Title</w:t>
      </w:r>
      <w:r w:rsidRPr="00BC1F27">
        <w:rPr>
          <w:rFonts w:asciiTheme="minorHAnsi" w:hAnsiTheme="minorHAnsi" w:cstheme="minorHAnsi"/>
          <w:color w:val="000000"/>
        </w:rPr>
        <w:t>:</w:t>
      </w:r>
      <w:r w:rsidRPr="005A7311">
        <w:rPr>
          <w:rFonts w:asciiTheme="minorHAnsi" w:hAnsiTheme="minorHAnsi" w:cstheme="minorHAnsi"/>
          <w:b/>
          <w:bCs/>
        </w:rPr>
        <w:t xml:space="preserve"> </w:t>
      </w:r>
      <w:r w:rsidR="00F753B1">
        <w:rPr>
          <w:rFonts w:asciiTheme="minorHAnsi" w:hAnsiTheme="minorHAnsi" w:cstheme="minorHAnsi"/>
          <w:b/>
          <w:bCs/>
        </w:rPr>
        <w:t xml:space="preserve"> </w:t>
      </w:r>
      <w:bookmarkStart w:id="0" w:name="_Hlk107223103"/>
      <w:r w:rsidR="00F231A2" w:rsidRPr="00F231A2">
        <w:rPr>
          <w:b/>
          <w:bCs/>
          <w:lang w:val="en-GB"/>
        </w:rPr>
        <w:t xml:space="preserve">Information </w:t>
      </w:r>
      <w:r w:rsidR="00CE1EBB">
        <w:rPr>
          <w:b/>
          <w:bCs/>
          <w:lang w:val="en-GB"/>
        </w:rPr>
        <w:t>Systems</w:t>
      </w:r>
      <w:r w:rsidR="00CE1EBB" w:rsidRPr="00F231A2">
        <w:rPr>
          <w:b/>
          <w:bCs/>
          <w:lang w:val="en-GB"/>
        </w:rPr>
        <w:t xml:space="preserve"> </w:t>
      </w:r>
      <w:r w:rsidR="00F231A2" w:rsidRPr="00F231A2">
        <w:rPr>
          <w:b/>
          <w:bCs/>
          <w:lang w:val="en-GB"/>
        </w:rPr>
        <w:t>Audit Manager</w:t>
      </w:r>
      <w:bookmarkEnd w:id="0"/>
      <w:r w:rsidR="00F231A2" w:rsidRPr="00F231A2">
        <w:rPr>
          <w:b/>
          <w:bCs/>
          <w:lang w:val="en-GB"/>
        </w:rPr>
        <w:t>.</w:t>
      </w:r>
    </w:p>
    <w:p w14:paraId="60FE8B11" w14:textId="77777777" w:rsidR="00E43721"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color w:val="000000"/>
        </w:rPr>
      </w:pPr>
      <w:r w:rsidRPr="00BC1F27">
        <w:rPr>
          <w:rFonts w:asciiTheme="minorHAnsi" w:hAnsiTheme="minorHAnsi" w:cstheme="minorHAnsi"/>
          <w:b/>
          <w:color w:val="000000"/>
        </w:rPr>
        <w:t>Section:</w:t>
      </w:r>
      <w:r w:rsidRPr="005A7311">
        <w:rPr>
          <w:rFonts w:asciiTheme="minorHAnsi" w:hAnsiTheme="minorHAnsi" w:cstheme="minorHAnsi"/>
          <w:color w:val="000000"/>
        </w:rPr>
        <w:t xml:space="preserve"> </w:t>
      </w:r>
      <w:r w:rsidRPr="00BC1F27">
        <w:rPr>
          <w:rFonts w:asciiTheme="minorHAnsi" w:hAnsiTheme="minorHAnsi" w:cstheme="minorHAnsi"/>
          <w:color w:val="000000"/>
        </w:rPr>
        <w:t>Internal Audit</w:t>
      </w:r>
    </w:p>
    <w:p w14:paraId="02EE1B46" w14:textId="741961DA" w:rsidR="00E43721" w:rsidRPr="00DA7F44" w:rsidRDefault="00E43721" w:rsidP="00E43721">
      <w:pPr>
        <w:shd w:val="clear" w:color="auto" w:fill="FFFFFF"/>
        <w:spacing w:before="100" w:beforeAutospacing="1" w:after="100" w:afterAutospacing="1" w:line="360" w:lineRule="auto"/>
        <w:contextualSpacing/>
        <w:jc w:val="both"/>
        <w:rPr>
          <w:rFonts w:asciiTheme="minorHAnsi" w:hAnsiTheme="minorHAnsi" w:cstheme="minorHAnsi"/>
        </w:rPr>
      </w:pPr>
      <w:r w:rsidRPr="005A7311">
        <w:rPr>
          <w:rFonts w:asciiTheme="minorHAnsi" w:hAnsiTheme="minorHAnsi" w:cstheme="minorHAnsi"/>
          <w:b/>
          <w:color w:val="000000"/>
        </w:rPr>
        <w:t>Reports to:</w:t>
      </w:r>
      <w:r w:rsidRPr="005A7311">
        <w:rPr>
          <w:rFonts w:asciiTheme="minorHAnsi" w:hAnsiTheme="minorHAnsi" w:cstheme="minorHAnsi"/>
        </w:rPr>
        <w:t xml:space="preserve"> Head of Internal Audit</w:t>
      </w:r>
    </w:p>
    <w:p w14:paraId="027FF96A" w14:textId="274476D5" w:rsidR="00E43721" w:rsidRPr="004345CE" w:rsidRDefault="004345CE" w:rsidP="004345CE">
      <w:pPr>
        <w:pStyle w:val="ListParagraph"/>
        <w:numPr>
          <w:ilvl w:val="0"/>
          <w:numId w:val="4"/>
        </w:numPr>
        <w:spacing w:after="0" w:line="360" w:lineRule="auto"/>
        <w:ind w:left="180" w:hanging="180"/>
        <w:jc w:val="both"/>
        <w:rPr>
          <w:rFonts w:asciiTheme="minorHAnsi" w:hAnsiTheme="minorHAnsi" w:cstheme="minorHAnsi"/>
          <w:b/>
          <w:bCs/>
        </w:rPr>
      </w:pPr>
      <w:r>
        <w:rPr>
          <w:rFonts w:asciiTheme="minorHAnsi" w:hAnsiTheme="minorHAnsi" w:cstheme="minorHAnsi"/>
          <w:b/>
          <w:bCs/>
        </w:rPr>
        <w:t xml:space="preserve"> </w:t>
      </w:r>
      <w:r w:rsidR="00E43721" w:rsidRPr="004345CE">
        <w:rPr>
          <w:rFonts w:asciiTheme="minorHAnsi" w:hAnsiTheme="minorHAnsi" w:cstheme="minorHAnsi"/>
          <w:b/>
          <w:bCs/>
        </w:rPr>
        <w:t>Job Purpose:</w:t>
      </w:r>
    </w:p>
    <w:p w14:paraId="029000B9" w14:textId="2291C85D" w:rsidR="00E43721" w:rsidRPr="005A7311" w:rsidRDefault="00E43721" w:rsidP="00E43721">
      <w:pPr>
        <w:spacing w:after="0" w:line="360" w:lineRule="auto"/>
        <w:contextualSpacing/>
        <w:jc w:val="both"/>
        <w:rPr>
          <w:rFonts w:asciiTheme="minorHAnsi" w:hAnsiTheme="minorHAnsi" w:cstheme="minorHAnsi"/>
          <w:lang w:val="en-GB"/>
        </w:rPr>
      </w:pPr>
      <w:r w:rsidRPr="005A7311">
        <w:rPr>
          <w:rFonts w:asciiTheme="minorHAnsi" w:hAnsiTheme="minorHAnsi" w:cstheme="minorHAnsi"/>
          <w:lang w:val="en-GB"/>
        </w:rPr>
        <w:t xml:space="preserve">Assist the Head of Internal Audit to provide assurance to the Board Audit and Risk Committee (BARC) as well as management on the adequacy and effectiveness of internal controls, risk management, and governance processes. </w:t>
      </w:r>
      <w:r w:rsidR="00F91359">
        <w:rPr>
          <w:rFonts w:asciiTheme="minorHAnsi" w:hAnsiTheme="minorHAnsi" w:cstheme="minorHAnsi"/>
          <w:lang w:val="en-GB"/>
        </w:rPr>
        <w:t xml:space="preserve">  </w:t>
      </w:r>
    </w:p>
    <w:p w14:paraId="4B5EA4B6" w14:textId="75BE9898" w:rsidR="00E43721" w:rsidRPr="004345CE" w:rsidRDefault="00E43721" w:rsidP="004345CE">
      <w:pPr>
        <w:pStyle w:val="ListParagraph"/>
        <w:numPr>
          <w:ilvl w:val="0"/>
          <w:numId w:val="4"/>
        </w:numPr>
        <w:spacing w:after="0" w:line="360" w:lineRule="auto"/>
        <w:ind w:left="180" w:hanging="180"/>
        <w:jc w:val="both"/>
        <w:rPr>
          <w:rFonts w:asciiTheme="minorHAnsi" w:hAnsiTheme="minorHAnsi" w:cstheme="minorHAnsi"/>
          <w:b/>
          <w:bCs/>
        </w:rPr>
      </w:pPr>
      <w:r w:rsidRPr="004345CE">
        <w:rPr>
          <w:rFonts w:asciiTheme="minorHAnsi" w:hAnsiTheme="minorHAnsi" w:cstheme="minorHAnsi"/>
          <w:b/>
          <w:bCs/>
        </w:rPr>
        <w:t>Key Duties:</w:t>
      </w:r>
    </w:p>
    <w:p w14:paraId="08E1B10A" w14:textId="126388EF" w:rsidR="00E43721" w:rsidRPr="004345CE" w:rsidRDefault="00E43721" w:rsidP="00DA7F44">
      <w:pPr>
        <w:pStyle w:val="ListParagraph"/>
        <w:numPr>
          <w:ilvl w:val="1"/>
          <w:numId w:val="4"/>
        </w:numPr>
        <w:spacing w:after="0" w:line="360" w:lineRule="auto"/>
        <w:ind w:left="90" w:firstLine="270"/>
        <w:jc w:val="both"/>
        <w:rPr>
          <w:rFonts w:asciiTheme="minorHAnsi" w:hAnsiTheme="minorHAnsi" w:cstheme="minorHAnsi"/>
          <w:b/>
        </w:rPr>
      </w:pPr>
      <w:r w:rsidRPr="004345CE">
        <w:rPr>
          <w:rFonts w:asciiTheme="minorHAnsi" w:hAnsiTheme="minorHAnsi" w:cstheme="minorHAnsi"/>
          <w:b/>
          <w:bCs/>
        </w:rPr>
        <w:t xml:space="preserve"> Assist in </w:t>
      </w:r>
      <w:r w:rsidRPr="004345CE">
        <w:rPr>
          <w:rFonts w:asciiTheme="minorHAnsi" w:hAnsiTheme="minorHAnsi" w:cstheme="minorHAnsi"/>
          <w:b/>
        </w:rPr>
        <w:t>Conducting and Reporting Standard audits</w:t>
      </w:r>
    </w:p>
    <w:p w14:paraId="555174B8" w14:textId="76AA2BA5"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 in Preparing and submitting engagement memos to HODs before undertaking </w:t>
      </w:r>
      <w:proofErr w:type="gramStart"/>
      <w:r w:rsidRPr="00ED465F">
        <w:rPr>
          <w:rFonts w:asciiTheme="minorHAnsi" w:hAnsiTheme="minorHAnsi" w:cstheme="minorHAnsi"/>
        </w:rPr>
        <w:t>Audit;</w:t>
      </w:r>
      <w:proofErr w:type="gramEnd"/>
    </w:p>
    <w:p w14:paraId="30F79781" w14:textId="5B3E0DF4"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 to arrange pre-audit meetings with the concerned department and agreeing on the modality of </w:t>
      </w:r>
      <w:proofErr w:type="gramStart"/>
      <w:r w:rsidRPr="00ED465F">
        <w:rPr>
          <w:rFonts w:asciiTheme="minorHAnsi" w:hAnsiTheme="minorHAnsi" w:cstheme="minorHAnsi"/>
        </w:rPr>
        <w:t>engagement;</w:t>
      </w:r>
      <w:proofErr w:type="gramEnd"/>
    </w:p>
    <w:p w14:paraId="257BEF7B" w14:textId="7246712B"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 in undertaking Auditing </w:t>
      </w:r>
      <w:proofErr w:type="gramStart"/>
      <w:r w:rsidRPr="00ED465F">
        <w:rPr>
          <w:rFonts w:asciiTheme="minorHAnsi" w:hAnsiTheme="minorHAnsi" w:cstheme="minorHAnsi"/>
        </w:rPr>
        <w:t>fieldwork;</w:t>
      </w:r>
      <w:proofErr w:type="gramEnd"/>
    </w:p>
    <w:p w14:paraId="1E9EFD54" w14:textId="4DF1AE45"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Determine specific IT involvement on audit assignments to be </w:t>
      </w:r>
      <w:proofErr w:type="gramStart"/>
      <w:r w:rsidRPr="00ED465F">
        <w:rPr>
          <w:rFonts w:asciiTheme="minorHAnsi" w:hAnsiTheme="minorHAnsi" w:cstheme="minorHAnsi"/>
        </w:rPr>
        <w:t>conducted;</w:t>
      </w:r>
      <w:proofErr w:type="gramEnd"/>
    </w:p>
    <w:p w14:paraId="54694978" w14:textId="3C836600"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Assisting the Head of the internal audit in identifying areas for automated </w:t>
      </w:r>
      <w:proofErr w:type="gramStart"/>
      <w:r w:rsidRPr="00ED465F">
        <w:rPr>
          <w:rFonts w:asciiTheme="minorHAnsi" w:hAnsiTheme="minorHAnsi" w:cstheme="minorHAnsi"/>
        </w:rPr>
        <w:t>audit;</w:t>
      </w:r>
      <w:proofErr w:type="gramEnd"/>
    </w:p>
    <w:p w14:paraId="66346525" w14:textId="006DC01E" w:rsidR="00E43721" w:rsidRPr="00ED465F" w:rsidRDefault="0095072B"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Assist in p</w:t>
      </w:r>
      <w:r w:rsidR="00E43721" w:rsidRPr="00ED465F">
        <w:rPr>
          <w:rFonts w:asciiTheme="minorHAnsi" w:hAnsiTheme="minorHAnsi" w:cstheme="minorHAnsi"/>
        </w:rPr>
        <w:t>repar</w:t>
      </w:r>
      <w:r w:rsidRPr="00ED465F">
        <w:rPr>
          <w:rFonts w:asciiTheme="minorHAnsi" w:hAnsiTheme="minorHAnsi" w:cstheme="minorHAnsi"/>
        </w:rPr>
        <w:t>ing</w:t>
      </w:r>
      <w:r w:rsidR="00E43721" w:rsidRPr="00ED465F">
        <w:rPr>
          <w:rFonts w:asciiTheme="minorHAnsi" w:hAnsiTheme="minorHAnsi" w:cstheme="minorHAnsi"/>
        </w:rPr>
        <w:t xml:space="preserve"> risk-based audit programs with test steps clearly defined and key inherent risks </w:t>
      </w:r>
      <w:proofErr w:type="gramStart"/>
      <w:r w:rsidR="00E43721" w:rsidRPr="00ED465F">
        <w:rPr>
          <w:rFonts w:asciiTheme="minorHAnsi" w:hAnsiTheme="minorHAnsi" w:cstheme="minorHAnsi"/>
        </w:rPr>
        <w:t>identified;</w:t>
      </w:r>
      <w:proofErr w:type="gramEnd"/>
    </w:p>
    <w:p w14:paraId="03193382" w14:textId="0D6FFA52"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lastRenderedPageBreak/>
        <w:t xml:space="preserve">Prepare quality and easy-to-follow working papers that support the procedures performed, conclusions reached, and recommendations </w:t>
      </w:r>
      <w:proofErr w:type="gramStart"/>
      <w:r w:rsidRPr="00ED465F">
        <w:rPr>
          <w:rFonts w:asciiTheme="minorHAnsi" w:hAnsiTheme="minorHAnsi" w:cstheme="minorHAnsi"/>
        </w:rPr>
        <w:t>given;</w:t>
      </w:r>
      <w:proofErr w:type="gramEnd"/>
    </w:p>
    <w:p w14:paraId="78D9A763" w14:textId="62D61625"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Conducting exit meetings to agree on findings and action </w:t>
      </w:r>
      <w:proofErr w:type="gramStart"/>
      <w:r w:rsidRPr="00ED465F">
        <w:rPr>
          <w:rFonts w:asciiTheme="minorHAnsi" w:hAnsiTheme="minorHAnsi" w:cstheme="minorHAnsi"/>
        </w:rPr>
        <w:t>plans;</w:t>
      </w:r>
      <w:proofErr w:type="gramEnd"/>
    </w:p>
    <w:p w14:paraId="50F784C4" w14:textId="22347A7B"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Prepare audit reports on improvement areas noted and recommendations that address the root cause whilst ensuring clarity, conciseness, and timely </w:t>
      </w:r>
      <w:proofErr w:type="gramStart"/>
      <w:r w:rsidRPr="00ED465F">
        <w:rPr>
          <w:rFonts w:asciiTheme="minorHAnsi" w:hAnsiTheme="minorHAnsi" w:cstheme="minorHAnsi"/>
        </w:rPr>
        <w:t>issuance;</w:t>
      </w:r>
      <w:proofErr w:type="gramEnd"/>
    </w:p>
    <w:p w14:paraId="094109B0" w14:textId="1E06C81C"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Identify and assess the configuration of controls in financial reporting and related </w:t>
      </w:r>
      <w:proofErr w:type="gramStart"/>
      <w:r w:rsidRPr="00ED465F">
        <w:rPr>
          <w:rFonts w:asciiTheme="minorHAnsi" w:hAnsiTheme="minorHAnsi" w:cstheme="minorHAnsi"/>
        </w:rPr>
        <w:t>business;</w:t>
      </w:r>
      <w:proofErr w:type="gramEnd"/>
    </w:p>
    <w:p w14:paraId="1F1D5F9C" w14:textId="6F0FB204"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Performing third-party/opinion level services in response to management/board requests for information about internal controls and business results as far as IT is </w:t>
      </w:r>
      <w:proofErr w:type="gramStart"/>
      <w:r w:rsidRPr="00ED465F">
        <w:rPr>
          <w:rFonts w:asciiTheme="minorHAnsi" w:hAnsiTheme="minorHAnsi" w:cstheme="minorHAnsi"/>
        </w:rPr>
        <w:t>concerned</w:t>
      </w:r>
      <w:r w:rsidR="004345CE" w:rsidRPr="00ED465F">
        <w:rPr>
          <w:rFonts w:asciiTheme="minorHAnsi" w:hAnsiTheme="minorHAnsi" w:cstheme="minorHAnsi"/>
        </w:rPr>
        <w:t>;</w:t>
      </w:r>
      <w:proofErr w:type="gramEnd"/>
      <w:r w:rsidR="004345CE" w:rsidRPr="00ED465F">
        <w:rPr>
          <w:rFonts w:asciiTheme="minorHAnsi" w:hAnsiTheme="minorHAnsi" w:cstheme="minorHAnsi"/>
        </w:rPr>
        <w:t xml:space="preserve"> </w:t>
      </w:r>
    </w:p>
    <w:p w14:paraId="44E99FC4" w14:textId="1BB23BD1" w:rsidR="00E43721" w:rsidRPr="00ED465F" w:rsidRDefault="00E43721"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Assisting the organization in leveraging their technology investments to help establish, optimize, and sustain a </w:t>
      </w:r>
      <w:r w:rsidR="00F753B1" w:rsidRPr="00ED465F">
        <w:rPr>
          <w:rFonts w:asciiTheme="minorHAnsi" w:hAnsiTheme="minorHAnsi" w:cstheme="minorHAnsi"/>
        </w:rPr>
        <w:t>real-time control</w:t>
      </w:r>
      <w:r w:rsidRPr="00ED465F">
        <w:rPr>
          <w:rFonts w:asciiTheme="minorHAnsi" w:hAnsiTheme="minorHAnsi" w:cstheme="minorHAnsi"/>
        </w:rPr>
        <w:t xml:space="preserve"> </w:t>
      </w:r>
      <w:proofErr w:type="gramStart"/>
      <w:r w:rsidRPr="00ED465F">
        <w:rPr>
          <w:rFonts w:asciiTheme="minorHAnsi" w:hAnsiTheme="minorHAnsi" w:cstheme="minorHAnsi"/>
        </w:rPr>
        <w:t>environmen</w:t>
      </w:r>
      <w:r w:rsidR="00F753B1" w:rsidRPr="00ED465F">
        <w:rPr>
          <w:rFonts w:asciiTheme="minorHAnsi" w:hAnsiTheme="minorHAnsi" w:cstheme="minorHAnsi"/>
        </w:rPr>
        <w:t>t;</w:t>
      </w:r>
      <w:proofErr w:type="gramEnd"/>
    </w:p>
    <w:p w14:paraId="543203D5" w14:textId="77777777" w:rsidR="00F91359" w:rsidRPr="00ED465F" w:rsidRDefault="00F91359"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eastAsia="Times New Roman"/>
          <w:lang w:val="en-GB"/>
        </w:rPr>
        <w:t>Responsible for auditing information systems, platforms, and operating procedures in accordance with established corporate standards for efficiency, accuracy, and security</w:t>
      </w:r>
    </w:p>
    <w:p w14:paraId="1DC9EF1A" w14:textId="214C15B2" w:rsidR="00F91359" w:rsidRPr="00ED465F" w:rsidRDefault="00F879F6"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eastAsia="Times New Roman"/>
          <w:lang w:val="en-GB"/>
        </w:rPr>
        <w:t>E</w:t>
      </w:r>
      <w:r w:rsidR="00F91359" w:rsidRPr="00ED465F">
        <w:rPr>
          <w:rFonts w:eastAsia="Times New Roman"/>
          <w:lang w:val="en-GB"/>
        </w:rPr>
        <w:t xml:space="preserve">valuate ICT infrastructure in terms of risk to the organization and establish controls to mitigate </w:t>
      </w:r>
      <w:r w:rsidR="00ED465F" w:rsidRPr="00ED465F">
        <w:rPr>
          <w:rFonts w:eastAsia="Times New Roman"/>
          <w:lang w:val="en-GB"/>
        </w:rPr>
        <w:t>loss.</w:t>
      </w:r>
    </w:p>
    <w:p w14:paraId="66E6816C" w14:textId="798F93A2" w:rsidR="00F91359" w:rsidRPr="00ED465F" w:rsidRDefault="00F91359"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eastAsia="Times New Roman"/>
          <w:lang w:val="en-GB"/>
        </w:rPr>
        <w:t xml:space="preserve">Determine and recommend improvements in the current risk management controls and in the implementation of system changes or </w:t>
      </w:r>
      <w:r w:rsidR="00ED465F" w:rsidRPr="00ED465F">
        <w:rPr>
          <w:rFonts w:eastAsia="Times New Roman"/>
          <w:lang w:val="en-GB"/>
        </w:rPr>
        <w:t>upgrades.</w:t>
      </w:r>
    </w:p>
    <w:p w14:paraId="3400094A" w14:textId="03F90BB4" w:rsidR="00F91359" w:rsidRPr="00ED465F" w:rsidRDefault="00F879F6"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eastAsia="Times New Roman"/>
          <w:lang w:val="en-GB"/>
        </w:rPr>
        <w:t>K</w:t>
      </w:r>
      <w:r w:rsidR="00F91359" w:rsidRPr="00ED465F">
        <w:rPr>
          <w:rFonts w:eastAsia="Times New Roman"/>
          <w:lang w:val="en-GB"/>
        </w:rPr>
        <w:t xml:space="preserve">ey player in evolving the strategic direction and tactical implementation of IT </w:t>
      </w:r>
      <w:r w:rsidR="00F231A2" w:rsidRPr="00ED465F">
        <w:rPr>
          <w:rFonts w:eastAsia="Times New Roman"/>
          <w:lang w:val="en-GB"/>
        </w:rPr>
        <w:t>Audit</w:t>
      </w:r>
      <w:r w:rsidR="00F753B1" w:rsidRPr="00ED465F">
        <w:rPr>
          <w:rFonts w:eastAsia="Times New Roman"/>
          <w:lang w:val="en-GB"/>
        </w:rPr>
        <w:t xml:space="preserve">; and </w:t>
      </w:r>
    </w:p>
    <w:p w14:paraId="51A2EF9A" w14:textId="61E0D85F" w:rsidR="00E43721" w:rsidRPr="00ED465F" w:rsidRDefault="00F91359" w:rsidP="00ED465F">
      <w:pPr>
        <w:pStyle w:val="ListParagraph"/>
        <w:numPr>
          <w:ilvl w:val="0"/>
          <w:numId w:val="7"/>
        </w:numPr>
        <w:tabs>
          <w:tab w:val="left" w:pos="810"/>
        </w:tabs>
        <w:spacing w:after="0" w:line="360" w:lineRule="auto"/>
        <w:jc w:val="both"/>
        <w:rPr>
          <w:rFonts w:asciiTheme="minorHAnsi" w:hAnsiTheme="minorHAnsi" w:cstheme="minorHAnsi"/>
        </w:rPr>
      </w:pPr>
      <w:r w:rsidRPr="00ED465F">
        <w:rPr>
          <w:rFonts w:eastAsia="Times New Roman"/>
          <w:lang w:val="en-GB"/>
        </w:rPr>
        <w:t xml:space="preserve">Establish standard </w:t>
      </w:r>
      <w:r w:rsidR="00F753B1" w:rsidRPr="00ED465F">
        <w:rPr>
          <w:rFonts w:eastAsia="Times New Roman"/>
          <w:lang w:val="en-GB"/>
        </w:rPr>
        <w:t>procedures for</w:t>
      </w:r>
      <w:r w:rsidRPr="00ED465F">
        <w:rPr>
          <w:rFonts w:eastAsia="Times New Roman"/>
          <w:lang w:val="en-GB"/>
        </w:rPr>
        <w:t xml:space="preserve"> IT auditing.</w:t>
      </w:r>
    </w:p>
    <w:p w14:paraId="72CED922" w14:textId="770E6CCC" w:rsidR="00E43721" w:rsidRPr="00DA7F44" w:rsidRDefault="00E43721" w:rsidP="00DA7F44">
      <w:pPr>
        <w:pStyle w:val="ListParagraph"/>
        <w:numPr>
          <w:ilvl w:val="1"/>
          <w:numId w:val="4"/>
        </w:numPr>
        <w:spacing w:after="0" w:line="360" w:lineRule="auto"/>
        <w:ind w:left="90" w:firstLine="270"/>
        <w:jc w:val="both"/>
        <w:rPr>
          <w:rFonts w:asciiTheme="minorHAnsi" w:hAnsiTheme="minorHAnsi" w:cstheme="minorHAnsi"/>
          <w:b/>
          <w:bCs/>
        </w:rPr>
      </w:pPr>
      <w:r w:rsidRPr="00DA7F44">
        <w:rPr>
          <w:rFonts w:asciiTheme="minorHAnsi" w:hAnsiTheme="minorHAnsi" w:cstheme="minorHAnsi"/>
          <w:b/>
          <w:bCs/>
        </w:rPr>
        <w:t xml:space="preserve"> Reporting</w:t>
      </w:r>
    </w:p>
    <w:p w14:paraId="046CE6AA" w14:textId="7D73CB45" w:rsidR="00E43721" w:rsidRPr="00ED465F" w:rsidRDefault="00E43721" w:rsidP="00ED465F">
      <w:pPr>
        <w:pStyle w:val="ListParagraph"/>
        <w:numPr>
          <w:ilvl w:val="0"/>
          <w:numId w:val="8"/>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Brief BARC on audit assignments where necessary in absence of </w:t>
      </w:r>
      <w:r w:rsidR="004345CE" w:rsidRPr="00ED465F">
        <w:rPr>
          <w:rFonts w:asciiTheme="minorHAnsi" w:hAnsiTheme="minorHAnsi" w:cstheme="minorHAnsi"/>
        </w:rPr>
        <w:t xml:space="preserve">the </w:t>
      </w:r>
      <w:r w:rsidRPr="00ED465F">
        <w:rPr>
          <w:rFonts w:asciiTheme="minorHAnsi" w:hAnsiTheme="minorHAnsi" w:cstheme="minorHAnsi"/>
        </w:rPr>
        <w:t>Head of Internal Audit</w:t>
      </w:r>
    </w:p>
    <w:p w14:paraId="60D9BE3B" w14:textId="77777777" w:rsidR="00E43721" w:rsidRPr="00ED465F" w:rsidRDefault="00E43721" w:rsidP="00ED465F">
      <w:pPr>
        <w:pStyle w:val="ListParagraph"/>
        <w:numPr>
          <w:ilvl w:val="0"/>
          <w:numId w:val="8"/>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Assist to Prepare the agenda for the BARC and share with all HODs where necessary</w:t>
      </w:r>
    </w:p>
    <w:p w14:paraId="1C63B94C" w14:textId="77777777" w:rsidR="00E43721" w:rsidRPr="00ED465F" w:rsidRDefault="00E43721" w:rsidP="00ED465F">
      <w:pPr>
        <w:pStyle w:val="ListParagraph"/>
        <w:numPr>
          <w:ilvl w:val="0"/>
          <w:numId w:val="8"/>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Assist to Compile reports from HODs for the BARC meeting </w:t>
      </w:r>
    </w:p>
    <w:p w14:paraId="38C8669C" w14:textId="58BFFA71" w:rsidR="00E43721" w:rsidRPr="00ED465F" w:rsidRDefault="00E43721" w:rsidP="00ED465F">
      <w:pPr>
        <w:pStyle w:val="ListParagraph"/>
        <w:numPr>
          <w:ilvl w:val="0"/>
          <w:numId w:val="8"/>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Assist to prepare the implementation status of BARC directives to management through frequent engagement with HODs for the update.</w:t>
      </w:r>
    </w:p>
    <w:p w14:paraId="7B154BE1" w14:textId="77777777" w:rsidR="00E43721" w:rsidRPr="005A7311" w:rsidRDefault="00E43721" w:rsidP="00E43721">
      <w:pPr>
        <w:spacing w:after="0" w:line="360" w:lineRule="auto"/>
        <w:contextualSpacing/>
        <w:jc w:val="both"/>
        <w:rPr>
          <w:rFonts w:asciiTheme="minorHAnsi" w:hAnsiTheme="minorHAnsi" w:cstheme="minorHAnsi"/>
        </w:rPr>
      </w:pPr>
    </w:p>
    <w:p w14:paraId="7B0CF570" w14:textId="567FC618" w:rsidR="00E43721" w:rsidRPr="005A7311" w:rsidRDefault="00DA7F44" w:rsidP="004345CE">
      <w:pPr>
        <w:spacing w:after="0" w:line="360" w:lineRule="auto"/>
        <w:ind w:firstLine="360"/>
        <w:contextualSpacing/>
        <w:jc w:val="both"/>
        <w:rPr>
          <w:rFonts w:asciiTheme="minorHAnsi" w:hAnsiTheme="minorHAnsi" w:cstheme="minorHAnsi"/>
          <w:b/>
        </w:rPr>
      </w:pPr>
      <w:r>
        <w:rPr>
          <w:rFonts w:asciiTheme="minorHAnsi" w:hAnsiTheme="minorHAnsi" w:cstheme="minorHAnsi"/>
          <w:b/>
        </w:rPr>
        <w:t xml:space="preserve">2.3 </w:t>
      </w:r>
      <w:r w:rsidR="00E43721" w:rsidRPr="005A7311">
        <w:rPr>
          <w:rFonts w:asciiTheme="minorHAnsi" w:hAnsiTheme="minorHAnsi" w:cstheme="minorHAnsi"/>
          <w:b/>
        </w:rPr>
        <w:t xml:space="preserve">Annual audit </w:t>
      </w:r>
    </w:p>
    <w:p w14:paraId="3B30CFE2" w14:textId="77777777" w:rsidR="00E43721" w:rsidRPr="00ED465F" w:rsidRDefault="00E43721" w:rsidP="00ED465F">
      <w:pPr>
        <w:pStyle w:val="ListParagraph"/>
        <w:numPr>
          <w:ilvl w:val="0"/>
          <w:numId w:val="9"/>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Conducting a risk assessment for IT systems, infrastructure, programs, and cybersecurity.</w:t>
      </w:r>
    </w:p>
    <w:p w14:paraId="5AA3F73A" w14:textId="77777777" w:rsidR="00E43721" w:rsidRPr="00ED465F" w:rsidRDefault="00E43721" w:rsidP="00ED465F">
      <w:pPr>
        <w:pStyle w:val="ListParagraph"/>
        <w:numPr>
          <w:ilvl w:val="0"/>
          <w:numId w:val="9"/>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Assist Head of Internal Audit in performing risk assessment for the organization as input for the annual audit plan.</w:t>
      </w:r>
    </w:p>
    <w:p w14:paraId="028D286E" w14:textId="76D6626C" w:rsidR="002337EA" w:rsidRPr="00ED465F" w:rsidRDefault="00E43721" w:rsidP="00ED465F">
      <w:pPr>
        <w:pStyle w:val="ListParagraph"/>
        <w:numPr>
          <w:ilvl w:val="0"/>
          <w:numId w:val="9"/>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Assist in documentation of the annual Audit Plan for BARC review in absence of the Head of Internal Audit</w:t>
      </w:r>
    </w:p>
    <w:p w14:paraId="5EBE001E" w14:textId="77777777" w:rsidR="00DA7F44" w:rsidRPr="005A7311" w:rsidRDefault="00DA7F44" w:rsidP="004345CE">
      <w:pPr>
        <w:tabs>
          <w:tab w:val="left" w:pos="810"/>
        </w:tabs>
        <w:spacing w:after="0" w:line="360" w:lineRule="auto"/>
        <w:ind w:left="810"/>
        <w:contextualSpacing/>
        <w:jc w:val="both"/>
        <w:rPr>
          <w:rFonts w:asciiTheme="minorHAnsi" w:hAnsiTheme="minorHAnsi" w:cstheme="minorHAnsi"/>
        </w:rPr>
      </w:pPr>
    </w:p>
    <w:p w14:paraId="28E6C72B" w14:textId="23030FF3" w:rsidR="00E43721" w:rsidRPr="00DA7F44" w:rsidRDefault="00E43721" w:rsidP="00DA7F44">
      <w:pPr>
        <w:pStyle w:val="ListParagraph"/>
        <w:numPr>
          <w:ilvl w:val="0"/>
          <w:numId w:val="4"/>
        </w:numPr>
        <w:spacing w:after="0" w:line="360" w:lineRule="auto"/>
        <w:jc w:val="both"/>
        <w:rPr>
          <w:rFonts w:asciiTheme="minorHAnsi" w:hAnsiTheme="minorHAnsi" w:cstheme="minorHAnsi"/>
          <w:b/>
        </w:rPr>
      </w:pPr>
      <w:r w:rsidRPr="00DA7F44">
        <w:rPr>
          <w:rFonts w:asciiTheme="minorHAnsi" w:hAnsiTheme="minorHAnsi" w:cstheme="minorHAnsi"/>
          <w:b/>
        </w:rPr>
        <w:t xml:space="preserve">Academic &amp; Professional Qualification </w:t>
      </w:r>
    </w:p>
    <w:p w14:paraId="38737B90" w14:textId="4BABF01F" w:rsidR="00E43721" w:rsidRPr="00ED465F" w:rsidRDefault="00E43721" w:rsidP="00ED465F">
      <w:pPr>
        <w:pStyle w:val="ListParagraph"/>
        <w:numPr>
          <w:ilvl w:val="0"/>
          <w:numId w:val="10"/>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 xml:space="preserve">Bachelor’s Degree in </w:t>
      </w:r>
      <w:r w:rsidR="00963057" w:rsidRPr="00ED465F">
        <w:rPr>
          <w:rFonts w:asciiTheme="minorHAnsi" w:hAnsiTheme="minorHAnsi" w:cstheme="minorHAnsi"/>
        </w:rPr>
        <w:t xml:space="preserve">either of the following </w:t>
      </w:r>
      <w:proofErr w:type="gramStart"/>
      <w:r w:rsidR="00963057" w:rsidRPr="00ED465F">
        <w:rPr>
          <w:rFonts w:asciiTheme="minorHAnsi" w:hAnsiTheme="minorHAnsi" w:cstheme="minorHAnsi"/>
        </w:rPr>
        <w:t>fields;</w:t>
      </w:r>
      <w:proofErr w:type="gramEnd"/>
      <w:r w:rsidR="00963057" w:rsidRPr="00ED465F">
        <w:rPr>
          <w:rFonts w:asciiTheme="minorHAnsi" w:hAnsiTheme="minorHAnsi" w:cstheme="minorHAnsi"/>
        </w:rPr>
        <w:t xml:space="preserve"> </w:t>
      </w:r>
      <w:r w:rsidRPr="00ED465F">
        <w:rPr>
          <w:rFonts w:asciiTheme="minorHAnsi" w:hAnsiTheme="minorHAnsi" w:cstheme="minorHAnsi"/>
        </w:rPr>
        <w:t>Computer Science, Finance, Accounts, Commerce, Business, ICT or equivalent. Must be CISA certified</w:t>
      </w:r>
      <w:r w:rsidR="00AE7CD1" w:rsidRPr="00ED465F">
        <w:rPr>
          <w:rFonts w:asciiTheme="minorHAnsi" w:hAnsiTheme="minorHAnsi" w:cstheme="minorHAnsi"/>
        </w:rPr>
        <w:t>.</w:t>
      </w:r>
      <w:r w:rsidRPr="00ED465F">
        <w:rPr>
          <w:rFonts w:asciiTheme="minorHAnsi" w:hAnsiTheme="minorHAnsi" w:cstheme="minorHAnsi"/>
        </w:rPr>
        <w:t xml:space="preserve"> </w:t>
      </w:r>
    </w:p>
    <w:p w14:paraId="41580CF8" w14:textId="77777777" w:rsidR="00E43721" w:rsidRPr="00ED465F" w:rsidRDefault="00E43721" w:rsidP="00ED465F">
      <w:pPr>
        <w:pStyle w:val="ListParagraph"/>
        <w:numPr>
          <w:ilvl w:val="0"/>
          <w:numId w:val="10"/>
        </w:numPr>
        <w:tabs>
          <w:tab w:val="left" w:pos="810"/>
        </w:tabs>
        <w:spacing w:after="0" w:line="360" w:lineRule="auto"/>
        <w:jc w:val="both"/>
        <w:rPr>
          <w:rFonts w:asciiTheme="minorHAnsi" w:hAnsiTheme="minorHAnsi" w:cstheme="minorHAnsi"/>
        </w:rPr>
      </w:pPr>
      <w:r w:rsidRPr="00ED465F">
        <w:rPr>
          <w:rFonts w:asciiTheme="minorHAnsi" w:hAnsiTheme="minorHAnsi" w:cstheme="minorHAnsi"/>
        </w:rPr>
        <w:t>Member of the Institute of Internal Auditors Tanzania, Certified Internal Auditor, Certified Public Accountant/Association of Chartered Certified Accountants, and background in Information technology will be added advantages.</w:t>
      </w:r>
    </w:p>
    <w:p w14:paraId="69F64EC6" w14:textId="77777777" w:rsidR="00E43721" w:rsidRPr="005A7311" w:rsidRDefault="00E43721" w:rsidP="00E43721">
      <w:pPr>
        <w:pStyle w:val="TableText"/>
        <w:spacing w:line="360" w:lineRule="auto"/>
        <w:contextualSpacing/>
        <w:jc w:val="both"/>
        <w:rPr>
          <w:rFonts w:asciiTheme="minorHAnsi" w:hAnsiTheme="minorHAnsi" w:cstheme="minorHAnsi"/>
          <w:b/>
          <w:sz w:val="22"/>
          <w:szCs w:val="22"/>
        </w:rPr>
      </w:pPr>
    </w:p>
    <w:p w14:paraId="2938E31D" w14:textId="023ED602" w:rsidR="00E43721" w:rsidRPr="005A7311" w:rsidRDefault="00E43721" w:rsidP="00DA7F44">
      <w:pPr>
        <w:pStyle w:val="TableText"/>
        <w:numPr>
          <w:ilvl w:val="0"/>
          <w:numId w:val="4"/>
        </w:numPr>
        <w:spacing w:line="360" w:lineRule="auto"/>
        <w:contextualSpacing/>
        <w:jc w:val="both"/>
        <w:rPr>
          <w:rFonts w:asciiTheme="minorHAnsi" w:hAnsiTheme="minorHAnsi" w:cstheme="minorHAnsi"/>
          <w:b/>
          <w:sz w:val="22"/>
          <w:szCs w:val="22"/>
        </w:rPr>
      </w:pPr>
      <w:r w:rsidRPr="005A7311">
        <w:rPr>
          <w:rFonts w:asciiTheme="minorHAnsi" w:hAnsiTheme="minorHAnsi" w:cstheme="minorHAnsi"/>
          <w:b/>
          <w:sz w:val="22"/>
          <w:szCs w:val="22"/>
        </w:rPr>
        <w:t>Relevant working experience:</w:t>
      </w:r>
    </w:p>
    <w:p w14:paraId="066D9991" w14:textId="77777777" w:rsidR="00E43721" w:rsidRPr="00DA7F44" w:rsidRDefault="00E43721" w:rsidP="00DA7F44">
      <w:pPr>
        <w:tabs>
          <w:tab w:val="left" w:pos="810"/>
        </w:tabs>
        <w:spacing w:after="0" w:line="360" w:lineRule="auto"/>
        <w:ind w:left="810"/>
        <w:contextualSpacing/>
        <w:jc w:val="both"/>
        <w:rPr>
          <w:rFonts w:asciiTheme="minorHAnsi" w:hAnsiTheme="minorHAnsi" w:cstheme="minorHAnsi"/>
        </w:rPr>
      </w:pPr>
      <w:r w:rsidRPr="00DA7F44">
        <w:rPr>
          <w:rFonts w:asciiTheme="minorHAnsi" w:hAnsiTheme="minorHAnsi" w:cstheme="minorHAnsi"/>
        </w:rPr>
        <w:t>Work experience in Audit and Information Technology of at least five (5) years</w:t>
      </w:r>
    </w:p>
    <w:p w14:paraId="35A914D6" w14:textId="77777777" w:rsidR="00E43721" w:rsidRPr="005A7311" w:rsidRDefault="00E43721" w:rsidP="00E43721">
      <w:pPr>
        <w:pStyle w:val="TableText"/>
        <w:spacing w:line="360" w:lineRule="auto"/>
        <w:contextualSpacing/>
        <w:jc w:val="both"/>
        <w:rPr>
          <w:rFonts w:asciiTheme="minorHAnsi" w:hAnsiTheme="minorHAnsi" w:cstheme="minorHAnsi"/>
          <w:sz w:val="22"/>
          <w:szCs w:val="22"/>
        </w:rPr>
      </w:pPr>
    </w:p>
    <w:p w14:paraId="32912252" w14:textId="4FA81F35" w:rsidR="00E43721" w:rsidRPr="005A7311" w:rsidRDefault="00E43721" w:rsidP="00DA7F44">
      <w:pPr>
        <w:pStyle w:val="TableText"/>
        <w:numPr>
          <w:ilvl w:val="0"/>
          <w:numId w:val="4"/>
        </w:numPr>
        <w:spacing w:line="360" w:lineRule="auto"/>
        <w:contextualSpacing/>
        <w:jc w:val="both"/>
        <w:rPr>
          <w:rFonts w:asciiTheme="minorHAnsi" w:hAnsiTheme="minorHAnsi" w:cstheme="minorHAnsi"/>
          <w:b/>
          <w:sz w:val="22"/>
          <w:szCs w:val="22"/>
        </w:rPr>
      </w:pPr>
      <w:r w:rsidRPr="005A7311">
        <w:rPr>
          <w:rFonts w:asciiTheme="minorHAnsi" w:hAnsiTheme="minorHAnsi" w:cstheme="minorHAnsi"/>
          <w:b/>
          <w:sz w:val="22"/>
          <w:szCs w:val="22"/>
        </w:rPr>
        <w:t>Required</w:t>
      </w:r>
      <w:r w:rsidRPr="005A7311">
        <w:rPr>
          <w:rFonts w:asciiTheme="minorHAnsi" w:hAnsiTheme="minorHAnsi" w:cstheme="minorHAnsi"/>
          <w:sz w:val="22"/>
          <w:szCs w:val="22"/>
        </w:rPr>
        <w:t xml:space="preserve"> </w:t>
      </w:r>
      <w:r w:rsidRPr="005A7311">
        <w:rPr>
          <w:rFonts w:asciiTheme="minorHAnsi" w:hAnsiTheme="minorHAnsi" w:cstheme="minorHAnsi"/>
          <w:b/>
          <w:sz w:val="22"/>
          <w:szCs w:val="22"/>
        </w:rPr>
        <w:t>skills</w:t>
      </w:r>
      <w:r w:rsidRPr="005A7311">
        <w:rPr>
          <w:rFonts w:asciiTheme="minorHAnsi" w:hAnsiTheme="minorHAnsi" w:cstheme="minorHAnsi"/>
          <w:sz w:val="22"/>
          <w:szCs w:val="22"/>
        </w:rPr>
        <w:t xml:space="preserve"> </w:t>
      </w:r>
      <w:r w:rsidRPr="005A7311">
        <w:rPr>
          <w:rFonts w:asciiTheme="minorHAnsi" w:hAnsiTheme="minorHAnsi" w:cstheme="minorHAnsi"/>
          <w:b/>
          <w:sz w:val="22"/>
          <w:szCs w:val="22"/>
        </w:rPr>
        <w:t>and</w:t>
      </w:r>
      <w:r w:rsidRPr="005A7311">
        <w:rPr>
          <w:rFonts w:asciiTheme="minorHAnsi" w:hAnsiTheme="minorHAnsi" w:cstheme="minorHAnsi"/>
          <w:sz w:val="22"/>
          <w:szCs w:val="22"/>
        </w:rPr>
        <w:t xml:space="preserve"> </w:t>
      </w:r>
      <w:r w:rsidRPr="005A7311">
        <w:rPr>
          <w:rFonts w:asciiTheme="minorHAnsi" w:hAnsiTheme="minorHAnsi" w:cstheme="minorHAnsi"/>
          <w:b/>
          <w:sz w:val="22"/>
          <w:szCs w:val="22"/>
        </w:rPr>
        <w:t>competencies:</w:t>
      </w:r>
    </w:p>
    <w:p w14:paraId="04DE6FB2" w14:textId="77777777" w:rsidR="00E43721" w:rsidRPr="005A7311" w:rsidRDefault="00E43721" w:rsidP="00DA7F44">
      <w:pPr>
        <w:numPr>
          <w:ilvl w:val="0"/>
          <w:numId w:val="1"/>
        </w:numPr>
        <w:tabs>
          <w:tab w:val="left" w:pos="810"/>
        </w:tabs>
        <w:spacing w:after="0" w:line="360" w:lineRule="auto"/>
        <w:ind w:left="810" w:hanging="180"/>
        <w:contextualSpacing/>
        <w:jc w:val="both"/>
        <w:rPr>
          <w:rFonts w:asciiTheme="minorHAnsi" w:hAnsiTheme="minorHAnsi" w:cstheme="minorHAnsi"/>
        </w:rPr>
      </w:pPr>
      <w:r w:rsidRPr="005A7311">
        <w:rPr>
          <w:rFonts w:asciiTheme="minorHAnsi" w:hAnsiTheme="minorHAnsi" w:cstheme="minorHAnsi"/>
        </w:rPr>
        <w:t xml:space="preserve">Knowledge of cyber, cloud, and data mining </w:t>
      </w:r>
    </w:p>
    <w:p w14:paraId="646FB336" w14:textId="77777777" w:rsidR="00E43721" w:rsidRPr="005A7311" w:rsidRDefault="00E43721" w:rsidP="00DA7F44">
      <w:pPr>
        <w:numPr>
          <w:ilvl w:val="0"/>
          <w:numId w:val="1"/>
        </w:numPr>
        <w:tabs>
          <w:tab w:val="left" w:pos="810"/>
        </w:tabs>
        <w:spacing w:after="0" w:line="360" w:lineRule="auto"/>
        <w:ind w:left="810" w:hanging="180"/>
        <w:contextualSpacing/>
        <w:jc w:val="both"/>
        <w:rPr>
          <w:rFonts w:asciiTheme="minorHAnsi" w:hAnsiTheme="minorHAnsi" w:cstheme="minorHAnsi"/>
        </w:rPr>
      </w:pPr>
      <w:r w:rsidRPr="005A7311">
        <w:rPr>
          <w:rFonts w:asciiTheme="minorHAnsi" w:hAnsiTheme="minorHAnsi" w:cstheme="minorHAnsi"/>
        </w:rPr>
        <w:t>Strong communication skills</w:t>
      </w:r>
    </w:p>
    <w:p w14:paraId="2C3B1D9F" w14:textId="77777777" w:rsidR="00E43721" w:rsidRPr="005A7311" w:rsidRDefault="00E43721" w:rsidP="00DA7F44">
      <w:pPr>
        <w:numPr>
          <w:ilvl w:val="0"/>
          <w:numId w:val="1"/>
        </w:numPr>
        <w:tabs>
          <w:tab w:val="left" w:pos="810"/>
        </w:tabs>
        <w:spacing w:after="0" w:line="360" w:lineRule="auto"/>
        <w:ind w:left="810" w:hanging="180"/>
        <w:contextualSpacing/>
        <w:jc w:val="both"/>
        <w:rPr>
          <w:rFonts w:asciiTheme="minorHAnsi" w:hAnsiTheme="minorHAnsi" w:cstheme="minorHAnsi"/>
        </w:rPr>
      </w:pPr>
      <w:r w:rsidRPr="005A7311">
        <w:rPr>
          <w:rFonts w:asciiTheme="minorHAnsi" w:hAnsiTheme="minorHAnsi" w:cstheme="minorHAnsi"/>
        </w:rPr>
        <w:t>Knowledge of regulatory requirements, compliance, and best practices in the financial sector</w:t>
      </w:r>
    </w:p>
    <w:p w14:paraId="72EC3207" w14:textId="77777777" w:rsidR="00E43721" w:rsidRPr="005A7311" w:rsidRDefault="00E43721" w:rsidP="00DA7F44">
      <w:pPr>
        <w:numPr>
          <w:ilvl w:val="0"/>
          <w:numId w:val="1"/>
        </w:numPr>
        <w:tabs>
          <w:tab w:val="left" w:pos="810"/>
        </w:tabs>
        <w:spacing w:after="0" w:line="360" w:lineRule="auto"/>
        <w:ind w:left="810" w:hanging="180"/>
        <w:contextualSpacing/>
        <w:jc w:val="both"/>
        <w:rPr>
          <w:rFonts w:asciiTheme="minorHAnsi" w:hAnsiTheme="minorHAnsi" w:cstheme="minorHAnsi"/>
        </w:rPr>
      </w:pPr>
      <w:r w:rsidRPr="005A7311">
        <w:rPr>
          <w:rFonts w:asciiTheme="minorHAnsi" w:hAnsiTheme="minorHAnsi" w:cstheme="minorHAnsi"/>
        </w:rPr>
        <w:t>Sound understanding of the audit cycle, end to end</w:t>
      </w:r>
    </w:p>
    <w:p w14:paraId="6A482B81" w14:textId="77777777" w:rsidR="00E43721" w:rsidRPr="00DA7F44" w:rsidRDefault="00E43721" w:rsidP="00DA7F44">
      <w:pPr>
        <w:numPr>
          <w:ilvl w:val="0"/>
          <w:numId w:val="1"/>
        </w:numPr>
        <w:tabs>
          <w:tab w:val="left" w:pos="810"/>
        </w:tabs>
        <w:spacing w:after="0" w:line="360" w:lineRule="auto"/>
        <w:ind w:left="810" w:hanging="180"/>
        <w:contextualSpacing/>
        <w:jc w:val="both"/>
        <w:rPr>
          <w:rFonts w:asciiTheme="minorHAnsi" w:hAnsiTheme="minorHAnsi" w:cstheme="minorHAnsi"/>
        </w:rPr>
      </w:pPr>
      <w:r w:rsidRPr="005A7311">
        <w:rPr>
          <w:rFonts w:asciiTheme="minorHAnsi" w:hAnsiTheme="minorHAnsi" w:cstheme="minorHAnsi"/>
        </w:rPr>
        <w:t>Good business skills to understand organizational risks and controls</w:t>
      </w:r>
    </w:p>
    <w:p w14:paraId="6DB9E288" w14:textId="4C5A7F98" w:rsidR="00E43721" w:rsidRPr="00DA7F44" w:rsidRDefault="00E43721" w:rsidP="00DA7F44">
      <w:pPr>
        <w:pStyle w:val="ListParagraph"/>
        <w:numPr>
          <w:ilvl w:val="0"/>
          <w:numId w:val="4"/>
        </w:numPr>
        <w:spacing w:line="360" w:lineRule="auto"/>
        <w:jc w:val="both"/>
        <w:rPr>
          <w:rFonts w:asciiTheme="minorHAnsi" w:hAnsiTheme="minorHAnsi" w:cstheme="minorHAnsi"/>
          <w:b/>
        </w:rPr>
      </w:pPr>
      <w:r w:rsidRPr="00DA7F44">
        <w:rPr>
          <w:rFonts w:asciiTheme="minorHAnsi" w:hAnsiTheme="minorHAnsi" w:cstheme="minorHAnsi"/>
          <w:b/>
        </w:rPr>
        <w:t>Mode of application:</w:t>
      </w:r>
    </w:p>
    <w:p w14:paraId="0F34601D" w14:textId="77777777" w:rsidR="00E43721" w:rsidRPr="00DA7F44" w:rsidRDefault="00E43721" w:rsidP="00506D8C">
      <w:pPr>
        <w:tabs>
          <w:tab w:val="left" w:pos="810"/>
        </w:tabs>
        <w:spacing w:after="0" w:line="360" w:lineRule="auto"/>
        <w:ind w:left="360"/>
        <w:contextualSpacing/>
        <w:jc w:val="both"/>
        <w:rPr>
          <w:rFonts w:asciiTheme="minorHAnsi" w:hAnsiTheme="minorHAnsi" w:cstheme="minorHAnsi"/>
        </w:rPr>
      </w:pPr>
      <w:r w:rsidRPr="00DA7F44">
        <w:rPr>
          <w:rFonts w:asciiTheme="minorHAnsi" w:hAnsiTheme="minorHAnsi" w:cstheme="minorHAnsi"/>
        </w:rPr>
        <w:t>Qualifying candidates are encouraged to apply online only through:</w:t>
      </w:r>
    </w:p>
    <w:p w14:paraId="33BDF87C" w14:textId="28AE83FB" w:rsidR="00E43721" w:rsidRPr="00351758" w:rsidRDefault="00F206EF" w:rsidP="00802B9B">
      <w:pPr>
        <w:tabs>
          <w:tab w:val="left" w:pos="810"/>
        </w:tabs>
        <w:spacing w:after="0" w:line="360" w:lineRule="auto"/>
        <w:ind w:left="810"/>
        <w:contextualSpacing/>
        <w:jc w:val="both"/>
        <w:rPr>
          <w:rFonts w:asciiTheme="minorHAnsi" w:hAnsiTheme="minorHAnsi" w:cstheme="minorHAnsi"/>
        </w:rPr>
      </w:pPr>
      <w:hyperlink r:id="rId9" w:history="1">
        <w:r w:rsidR="00506D8C" w:rsidRPr="005D4B6B">
          <w:rPr>
            <w:rStyle w:val="Hyperlink"/>
            <w:rFonts w:asciiTheme="minorHAnsi" w:hAnsiTheme="minorHAnsi" w:cstheme="minorHAnsi"/>
            <w:b/>
            <w:bCs/>
            <w:sz w:val="32"/>
            <w:szCs w:val="32"/>
          </w:rPr>
          <w:t>auditor@epicbr.co.tz</w:t>
        </w:r>
      </w:hyperlink>
      <w:r w:rsidR="00506D8C">
        <w:rPr>
          <w:rFonts w:asciiTheme="minorHAnsi" w:hAnsiTheme="minorHAnsi" w:cstheme="minorHAnsi"/>
        </w:rPr>
        <w:t xml:space="preserve"> </w:t>
      </w:r>
      <w:r w:rsidR="00E43721" w:rsidRPr="00DA7F44">
        <w:rPr>
          <w:rFonts w:asciiTheme="minorHAnsi" w:hAnsiTheme="minorHAnsi" w:cstheme="minorHAnsi"/>
        </w:rPr>
        <w:t xml:space="preserve"> enclosing the following:</w:t>
      </w:r>
    </w:p>
    <w:p w14:paraId="19F28B3C" w14:textId="1335297E" w:rsidR="00E43721" w:rsidRDefault="00DA7F44" w:rsidP="00DA7F44">
      <w:pPr>
        <w:pStyle w:val="ListParagraph"/>
        <w:numPr>
          <w:ilvl w:val="0"/>
          <w:numId w:val="5"/>
        </w:numPr>
        <w:tabs>
          <w:tab w:val="left" w:pos="810"/>
        </w:tabs>
        <w:spacing w:after="0" w:line="360" w:lineRule="auto"/>
        <w:ind w:left="1080" w:hanging="270"/>
        <w:jc w:val="both"/>
        <w:rPr>
          <w:rFonts w:asciiTheme="minorHAnsi" w:hAnsiTheme="minorHAnsi" w:cstheme="minorHAnsi"/>
        </w:rPr>
      </w:pPr>
      <w:r>
        <w:rPr>
          <w:rFonts w:asciiTheme="minorHAnsi" w:hAnsiTheme="minorHAnsi" w:cstheme="minorHAnsi"/>
        </w:rPr>
        <w:t xml:space="preserve"> </w:t>
      </w:r>
      <w:r w:rsidR="00E43721" w:rsidRPr="00DA7F44">
        <w:rPr>
          <w:rFonts w:asciiTheme="minorHAnsi" w:hAnsiTheme="minorHAnsi" w:cstheme="minorHAnsi"/>
        </w:rPr>
        <w:t xml:space="preserve">An application letter showing how they meet the position </w:t>
      </w:r>
      <w:proofErr w:type="gramStart"/>
      <w:r w:rsidR="00E43721" w:rsidRPr="00DA7F44">
        <w:rPr>
          <w:rFonts w:asciiTheme="minorHAnsi" w:hAnsiTheme="minorHAnsi" w:cstheme="minorHAnsi"/>
        </w:rPr>
        <w:t>requirements</w:t>
      </w:r>
      <w:r>
        <w:rPr>
          <w:rFonts w:asciiTheme="minorHAnsi" w:hAnsiTheme="minorHAnsi" w:cstheme="minorHAnsi"/>
        </w:rPr>
        <w:t>;</w:t>
      </w:r>
      <w:proofErr w:type="gramEnd"/>
    </w:p>
    <w:p w14:paraId="08D43CA4" w14:textId="79857B25" w:rsidR="00E43721" w:rsidRDefault="00DA7F44" w:rsidP="00DA7F44">
      <w:pPr>
        <w:pStyle w:val="ListParagraph"/>
        <w:numPr>
          <w:ilvl w:val="0"/>
          <w:numId w:val="5"/>
        </w:numPr>
        <w:tabs>
          <w:tab w:val="left" w:pos="810"/>
        </w:tabs>
        <w:spacing w:after="0" w:line="360" w:lineRule="auto"/>
        <w:ind w:left="1080" w:hanging="270"/>
        <w:jc w:val="both"/>
        <w:rPr>
          <w:rFonts w:asciiTheme="minorHAnsi" w:hAnsiTheme="minorHAnsi" w:cstheme="minorHAnsi"/>
        </w:rPr>
      </w:pPr>
      <w:r>
        <w:rPr>
          <w:rFonts w:asciiTheme="minorHAnsi" w:hAnsiTheme="minorHAnsi" w:cstheme="minorHAnsi"/>
        </w:rPr>
        <w:t xml:space="preserve"> </w:t>
      </w:r>
      <w:r w:rsidR="00E43721" w:rsidRPr="00DA7F44">
        <w:rPr>
          <w:rFonts w:asciiTheme="minorHAnsi" w:hAnsiTheme="minorHAnsi" w:cstheme="minorHAnsi"/>
        </w:rPr>
        <w:t xml:space="preserve">Comprehensive </w:t>
      </w:r>
      <w:proofErr w:type="gramStart"/>
      <w:r w:rsidR="00E43721" w:rsidRPr="00DA7F44">
        <w:rPr>
          <w:rFonts w:asciiTheme="minorHAnsi" w:hAnsiTheme="minorHAnsi" w:cstheme="minorHAnsi"/>
        </w:rPr>
        <w:t>Curriculum Vitae</w:t>
      </w:r>
      <w:r>
        <w:rPr>
          <w:rFonts w:asciiTheme="minorHAnsi" w:hAnsiTheme="minorHAnsi" w:cstheme="minorHAnsi"/>
        </w:rPr>
        <w:t>;</w:t>
      </w:r>
      <w:proofErr w:type="gramEnd"/>
    </w:p>
    <w:p w14:paraId="512709C3" w14:textId="56EAD8CD" w:rsidR="00E43721" w:rsidRDefault="00DA7F44" w:rsidP="00DA7F44">
      <w:pPr>
        <w:pStyle w:val="ListParagraph"/>
        <w:numPr>
          <w:ilvl w:val="0"/>
          <w:numId w:val="5"/>
        </w:numPr>
        <w:tabs>
          <w:tab w:val="left" w:pos="810"/>
        </w:tabs>
        <w:spacing w:after="0" w:line="360" w:lineRule="auto"/>
        <w:ind w:left="1080" w:hanging="270"/>
        <w:jc w:val="both"/>
        <w:rPr>
          <w:rFonts w:asciiTheme="minorHAnsi" w:hAnsiTheme="minorHAnsi" w:cstheme="minorHAnsi"/>
        </w:rPr>
      </w:pPr>
      <w:r>
        <w:rPr>
          <w:rFonts w:asciiTheme="minorHAnsi" w:hAnsiTheme="minorHAnsi" w:cstheme="minorHAnsi"/>
        </w:rPr>
        <w:t xml:space="preserve"> </w:t>
      </w:r>
      <w:r w:rsidR="00E43721" w:rsidRPr="00DA7F44">
        <w:rPr>
          <w:rFonts w:asciiTheme="minorHAnsi" w:hAnsiTheme="minorHAnsi" w:cstheme="minorHAnsi"/>
        </w:rPr>
        <w:t>Contact address including telephone number(s) and e-mail address(s)</w:t>
      </w:r>
      <w:r>
        <w:rPr>
          <w:rFonts w:asciiTheme="minorHAnsi" w:hAnsiTheme="minorHAnsi" w:cstheme="minorHAnsi"/>
        </w:rPr>
        <w:t>; and</w:t>
      </w:r>
    </w:p>
    <w:p w14:paraId="79EA8E6C" w14:textId="06AF1F30" w:rsidR="00E43721" w:rsidRPr="00802B9B" w:rsidRDefault="00E43721" w:rsidP="00802B9B">
      <w:pPr>
        <w:pStyle w:val="ListParagraph"/>
        <w:numPr>
          <w:ilvl w:val="0"/>
          <w:numId w:val="5"/>
        </w:numPr>
        <w:tabs>
          <w:tab w:val="left" w:pos="810"/>
        </w:tabs>
        <w:spacing w:after="0" w:line="360" w:lineRule="auto"/>
        <w:ind w:left="1080" w:hanging="270"/>
        <w:jc w:val="both"/>
        <w:rPr>
          <w:rFonts w:asciiTheme="minorHAnsi" w:hAnsiTheme="minorHAnsi" w:cstheme="minorHAnsi"/>
        </w:rPr>
      </w:pPr>
      <w:r w:rsidRPr="00DA7F44">
        <w:rPr>
          <w:rFonts w:asciiTheme="minorHAnsi" w:hAnsiTheme="minorHAnsi" w:cstheme="minorHAnsi"/>
        </w:rPr>
        <w:t>Names and full addresses of three (3) professional related referees.</w:t>
      </w:r>
      <w:r w:rsidRPr="00802B9B">
        <w:rPr>
          <w:rFonts w:asciiTheme="minorHAnsi" w:hAnsiTheme="minorHAnsi" w:cstheme="minorHAnsi"/>
          <w:b/>
        </w:rPr>
        <w:tab/>
      </w:r>
    </w:p>
    <w:p w14:paraId="3666B1BB" w14:textId="77777777" w:rsidR="00E43721" w:rsidRPr="005A7311" w:rsidRDefault="00E43721" w:rsidP="00E43721">
      <w:pPr>
        <w:spacing w:line="360" w:lineRule="auto"/>
        <w:contextualSpacing/>
        <w:jc w:val="both"/>
        <w:rPr>
          <w:rFonts w:asciiTheme="minorHAnsi" w:hAnsiTheme="minorHAnsi" w:cstheme="minorHAnsi"/>
          <w:b/>
        </w:rPr>
      </w:pPr>
      <w:r w:rsidRPr="005A7311">
        <w:rPr>
          <w:rFonts w:asciiTheme="minorHAnsi" w:hAnsiTheme="minorHAnsi" w:cstheme="minorHAnsi"/>
          <w:b/>
        </w:rPr>
        <w:t>Closing date:</w:t>
      </w:r>
    </w:p>
    <w:p w14:paraId="1CBD2D60" w14:textId="62C408FD" w:rsidR="00E43721" w:rsidRPr="00506D8C" w:rsidRDefault="00E43721" w:rsidP="00E43721">
      <w:pPr>
        <w:spacing w:line="360" w:lineRule="auto"/>
        <w:contextualSpacing/>
        <w:jc w:val="both"/>
        <w:rPr>
          <w:rFonts w:asciiTheme="minorHAnsi" w:hAnsiTheme="minorHAnsi" w:cstheme="minorHAnsi"/>
          <w:b/>
          <w:bCs/>
        </w:rPr>
      </w:pPr>
      <w:r w:rsidRPr="005A7311">
        <w:rPr>
          <w:rFonts w:asciiTheme="minorHAnsi" w:hAnsiTheme="minorHAnsi" w:cstheme="minorHAnsi"/>
        </w:rPr>
        <w:t>Applications will be considered valid if sent/received before or by</w:t>
      </w:r>
      <w:r w:rsidR="00506D8C">
        <w:rPr>
          <w:rFonts w:asciiTheme="minorHAnsi" w:hAnsiTheme="minorHAnsi" w:cstheme="minorHAnsi"/>
        </w:rPr>
        <w:t xml:space="preserve"> </w:t>
      </w:r>
      <w:r w:rsidR="00B57FB4">
        <w:rPr>
          <w:rFonts w:asciiTheme="minorHAnsi" w:hAnsiTheme="minorHAnsi" w:cstheme="minorHAnsi"/>
          <w:b/>
          <w:bCs/>
        </w:rPr>
        <w:t>1</w:t>
      </w:r>
      <w:r w:rsidR="00185C08">
        <w:rPr>
          <w:rFonts w:asciiTheme="minorHAnsi" w:hAnsiTheme="minorHAnsi" w:cstheme="minorHAnsi"/>
          <w:b/>
          <w:bCs/>
        </w:rPr>
        <w:t>5</w:t>
      </w:r>
      <w:r w:rsidR="00506D8C" w:rsidRPr="00506D8C">
        <w:rPr>
          <w:rFonts w:asciiTheme="minorHAnsi" w:hAnsiTheme="minorHAnsi" w:cstheme="minorHAnsi"/>
          <w:b/>
          <w:bCs/>
          <w:vertAlign w:val="superscript"/>
        </w:rPr>
        <w:t>th</w:t>
      </w:r>
      <w:r w:rsidR="00506D8C" w:rsidRPr="00506D8C">
        <w:rPr>
          <w:rFonts w:asciiTheme="minorHAnsi" w:hAnsiTheme="minorHAnsi" w:cstheme="minorHAnsi"/>
          <w:b/>
          <w:bCs/>
        </w:rPr>
        <w:t xml:space="preserve"> July 2022</w:t>
      </w:r>
    </w:p>
    <w:p w14:paraId="1393CF91" w14:textId="77777777" w:rsidR="00772DB3" w:rsidRDefault="00772DB3" w:rsidP="00802B9B">
      <w:pPr>
        <w:shd w:val="clear" w:color="auto" w:fill="FFFFFF"/>
        <w:spacing w:before="100" w:beforeAutospacing="1" w:after="100" w:afterAutospacing="1" w:line="360" w:lineRule="auto"/>
        <w:contextualSpacing/>
        <w:jc w:val="both"/>
        <w:rPr>
          <w:rFonts w:asciiTheme="minorHAnsi" w:hAnsiTheme="minorHAnsi" w:cstheme="minorHAnsi"/>
          <w:b/>
          <w:bCs/>
          <w:color w:val="414141"/>
          <w:lang w:val="hr-HR" w:eastAsia="hr-HR"/>
        </w:rPr>
      </w:pPr>
    </w:p>
    <w:p w14:paraId="38B1AE03" w14:textId="157A657B" w:rsidR="00F8523A" w:rsidRPr="00802B9B" w:rsidRDefault="00E43721" w:rsidP="00802B9B">
      <w:pPr>
        <w:shd w:val="clear" w:color="auto" w:fill="FFFFFF"/>
        <w:spacing w:before="100" w:beforeAutospacing="1" w:after="100" w:afterAutospacing="1" w:line="360" w:lineRule="auto"/>
        <w:contextualSpacing/>
        <w:jc w:val="both"/>
        <w:rPr>
          <w:rFonts w:asciiTheme="minorHAnsi" w:hAnsiTheme="minorHAnsi" w:cstheme="minorHAnsi"/>
          <w:color w:val="414141"/>
          <w:lang w:val="hr-HR" w:eastAsia="hr-HR"/>
        </w:rPr>
      </w:pPr>
      <w:r w:rsidRPr="005A7311">
        <w:rPr>
          <w:rFonts w:asciiTheme="minorHAnsi" w:hAnsiTheme="minorHAnsi" w:cstheme="minorHAnsi"/>
          <w:b/>
          <w:bCs/>
          <w:color w:val="414141"/>
          <w:lang w:val="hr-HR" w:eastAsia="hr-HR"/>
        </w:rPr>
        <w:t>Only successful candidates will be contacted for interview</w:t>
      </w:r>
    </w:p>
    <w:sectPr w:rsidR="00F8523A" w:rsidRPr="00802B9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C683" w14:textId="77777777" w:rsidR="00F206EF" w:rsidRDefault="00F206EF" w:rsidP="00A03D93">
      <w:pPr>
        <w:spacing w:after="0" w:line="240" w:lineRule="auto"/>
      </w:pPr>
      <w:r>
        <w:separator/>
      </w:r>
    </w:p>
  </w:endnote>
  <w:endnote w:type="continuationSeparator" w:id="0">
    <w:p w14:paraId="797DEED7" w14:textId="77777777" w:rsidR="00F206EF" w:rsidRDefault="00F206EF" w:rsidP="00A0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28143"/>
      <w:docPartObj>
        <w:docPartGallery w:val="Page Numbers (Bottom of Page)"/>
        <w:docPartUnique/>
      </w:docPartObj>
    </w:sdtPr>
    <w:sdtEndPr>
      <w:rPr>
        <w:noProof/>
      </w:rPr>
    </w:sdtEndPr>
    <w:sdtContent>
      <w:p w14:paraId="599DD87E" w14:textId="1FA4D656" w:rsidR="00A03D93" w:rsidRDefault="00A03D93">
        <w:pPr>
          <w:pStyle w:val="Footer"/>
          <w:jc w:val="center"/>
        </w:pPr>
        <w:r>
          <w:fldChar w:fldCharType="begin"/>
        </w:r>
        <w:r>
          <w:instrText xml:space="preserve"> PAGE   \* MERGEFORMAT </w:instrText>
        </w:r>
        <w:r>
          <w:fldChar w:fldCharType="separate"/>
        </w:r>
        <w:r w:rsidR="00AE7CD1">
          <w:rPr>
            <w:noProof/>
          </w:rPr>
          <w:t>4</w:t>
        </w:r>
        <w:r>
          <w:rPr>
            <w:noProof/>
          </w:rPr>
          <w:fldChar w:fldCharType="end"/>
        </w:r>
      </w:p>
    </w:sdtContent>
  </w:sdt>
  <w:p w14:paraId="59B39191" w14:textId="77777777" w:rsidR="00A03D93" w:rsidRDefault="00A0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5316" w14:textId="77777777" w:rsidR="00F206EF" w:rsidRDefault="00F206EF" w:rsidP="00A03D93">
      <w:pPr>
        <w:spacing w:after="0" w:line="240" w:lineRule="auto"/>
      </w:pPr>
      <w:r>
        <w:separator/>
      </w:r>
    </w:p>
  </w:footnote>
  <w:footnote w:type="continuationSeparator" w:id="0">
    <w:p w14:paraId="0B032A54" w14:textId="77777777" w:rsidR="00F206EF" w:rsidRDefault="00F206EF" w:rsidP="00A03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71A"/>
    <w:multiLevelType w:val="hybridMultilevel"/>
    <w:tmpl w:val="7C124A6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1233633F"/>
    <w:multiLevelType w:val="hybridMultilevel"/>
    <w:tmpl w:val="6FD6EE6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32FC2E5C"/>
    <w:multiLevelType w:val="hybridMultilevel"/>
    <w:tmpl w:val="DF7AF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07201F"/>
    <w:multiLevelType w:val="hybridMultilevel"/>
    <w:tmpl w:val="1390CE4A"/>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4C2F6A74"/>
    <w:multiLevelType w:val="multilevel"/>
    <w:tmpl w:val="FA8A0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5A644F"/>
    <w:multiLevelType w:val="hybridMultilevel"/>
    <w:tmpl w:val="FFBA089A"/>
    <w:lvl w:ilvl="0" w:tplc="0409001B">
      <w:start w:val="1"/>
      <w:numFmt w:val="lowerRoman"/>
      <w:lvlText w:val="%1."/>
      <w:lvlJc w:val="righ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5E442432"/>
    <w:multiLevelType w:val="hybridMultilevel"/>
    <w:tmpl w:val="B3AC6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5A12B5"/>
    <w:multiLevelType w:val="hybridMultilevel"/>
    <w:tmpl w:val="A4980076"/>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8" w15:restartNumberingAfterBreak="0">
    <w:nsid w:val="717F58D3"/>
    <w:multiLevelType w:val="hybridMultilevel"/>
    <w:tmpl w:val="C512BDA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EBC40BC"/>
    <w:multiLevelType w:val="hybridMultilevel"/>
    <w:tmpl w:val="7898FFC6"/>
    <w:lvl w:ilvl="0" w:tplc="20000001">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241259878">
    <w:abstractNumId w:val="2"/>
  </w:num>
  <w:num w:numId="2" w16cid:durableId="1362583366">
    <w:abstractNumId w:val="1"/>
  </w:num>
  <w:num w:numId="3" w16cid:durableId="1611207809">
    <w:abstractNumId w:val="5"/>
  </w:num>
  <w:num w:numId="4" w16cid:durableId="503863067">
    <w:abstractNumId w:val="4"/>
  </w:num>
  <w:num w:numId="5" w16cid:durableId="1638681991">
    <w:abstractNumId w:val="8"/>
  </w:num>
  <w:num w:numId="6" w16cid:durableId="2106148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901519">
    <w:abstractNumId w:val="3"/>
  </w:num>
  <w:num w:numId="8" w16cid:durableId="843595719">
    <w:abstractNumId w:val="9"/>
  </w:num>
  <w:num w:numId="9" w16cid:durableId="1590504700">
    <w:abstractNumId w:val="7"/>
  </w:num>
  <w:num w:numId="10" w16cid:durableId="37998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21"/>
    <w:rsid w:val="0012289B"/>
    <w:rsid w:val="00123F03"/>
    <w:rsid w:val="00153775"/>
    <w:rsid w:val="00185C08"/>
    <w:rsid w:val="002337EA"/>
    <w:rsid w:val="0035056E"/>
    <w:rsid w:val="00400F0B"/>
    <w:rsid w:val="00422ABA"/>
    <w:rsid w:val="004345CE"/>
    <w:rsid w:val="00463211"/>
    <w:rsid w:val="00494A5D"/>
    <w:rsid w:val="00506D8C"/>
    <w:rsid w:val="005370C4"/>
    <w:rsid w:val="005A5566"/>
    <w:rsid w:val="005E6201"/>
    <w:rsid w:val="00643183"/>
    <w:rsid w:val="00697DC6"/>
    <w:rsid w:val="00772DB3"/>
    <w:rsid w:val="007761C7"/>
    <w:rsid w:val="007B16BD"/>
    <w:rsid w:val="00802B9B"/>
    <w:rsid w:val="008C7B54"/>
    <w:rsid w:val="0095072B"/>
    <w:rsid w:val="00963057"/>
    <w:rsid w:val="00A03D93"/>
    <w:rsid w:val="00AE7CD1"/>
    <w:rsid w:val="00B57FB4"/>
    <w:rsid w:val="00CA0BF4"/>
    <w:rsid w:val="00CE1EBB"/>
    <w:rsid w:val="00DA7F44"/>
    <w:rsid w:val="00DF087D"/>
    <w:rsid w:val="00E43721"/>
    <w:rsid w:val="00ED465F"/>
    <w:rsid w:val="00F00A6B"/>
    <w:rsid w:val="00F206EF"/>
    <w:rsid w:val="00F231A2"/>
    <w:rsid w:val="00F41B00"/>
    <w:rsid w:val="00F753B1"/>
    <w:rsid w:val="00F75C2B"/>
    <w:rsid w:val="00F879F6"/>
    <w:rsid w:val="00F91359"/>
    <w:rsid w:val="00FB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282A"/>
  <w15:chartTrackingRefBased/>
  <w15:docId w15:val="{61B3C9F6-6F10-4D94-9EFD-50D65C4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rsid w:val="00E43721"/>
    <w:pPr>
      <w:tabs>
        <w:tab w:val="left" w:pos="360"/>
        <w:tab w:val="left" w:pos="720"/>
        <w:tab w:val="left" w:pos="1080"/>
        <w:tab w:val="left" w:pos="1440"/>
      </w:tabs>
      <w:spacing w:after="0" w:line="240" w:lineRule="auto"/>
    </w:pPr>
    <w:rPr>
      <w:rFonts w:ascii="Times New Roman" w:eastAsia="Times New Roman" w:hAnsi="Times New Roman" w:cs="Times New Roman"/>
      <w:color w:val="000000"/>
      <w:sz w:val="24"/>
      <w:szCs w:val="20"/>
      <w:lang w:val="en-AU"/>
    </w:rPr>
  </w:style>
  <w:style w:type="character" w:customStyle="1" w:styleId="TableTextChar">
    <w:name w:val="Table Text Char"/>
    <w:link w:val="TableText"/>
    <w:rsid w:val="00E43721"/>
    <w:rPr>
      <w:rFonts w:ascii="Times New Roman" w:eastAsia="Times New Roman" w:hAnsi="Times New Roman" w:cs="Times New Roman"/>
      <w:color w:val="000000"/>
      <w:sz w:val="24"/>
      <w:szCs w:val="20"/>
      <w:lang w:val="en-AU"/>
    </w:rPr>
  </w:style>
  <w:style w:type="character" w:styleId="Hyperlink">
    <w:name w:val="Hyperlink"/>
    <w:basedOn w:val="DefaultParagraphFont"/>
    <w:uiPriority w:val="99"/>
    <w:unhideWhenUsed/>
    <w:rsid w:val="00E43721"/>
    <w:rPr>
      <w:color w:val="0000FF"/>
      <w:u w:val="single"/>
    </w:rPr>
  </w:style>
  <w:style w:type="paragraph" w:styleId="ListParagraph">
    <w:name w:val="List Paragraph"/>
    <w:basedOn w:val="Normal"/>
    <w:uiPriority w:val="34"/>
    <w:qFormat/>
    <w:rsid w:val="00E43721"/>
    <w:pPr>
      <w:ind w:left="720"/>
      <w:contextualSpacing/>
    </w:pPr>
  </w:style>
  <w:style w:type="paragraph" w:styleId="Header">
    <w:name w:val="header"/>
    <w:basedOn w:val="Normal"/>
    <w:link w:val="HeaderChar"/>
    <w:uiPriority w:val="99"/>
    <w:unhideWhenUsed/>
    <w:rsid w:val="00A03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93"/>
    <w:rPr>
      <w:rFonts w:ascii="Calibri" w:eastAsia="Calibri" w:hAnsi="Calibri" w:cs="Times New Roman"/>
    </w:rPr>
  </w:style>
  <w:style w:type="paragraph" w:styleId="Footer">
    <w:name w:val="footer"/>
    <w:basedOn w:val="Normal"/>
    <w:link w:val="FooterChar"/>
    <w:uiPriority w:val="99"/>
    <w:unhideWhenUsed/>
    <w:rsid w:val="00A03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93"/>
    <w:rPr>
      <w:rFonts w:ascii="Calibri" w:eastAsia="Calibri" w:hAnsi="Calibri" w:cs="Times New Roman"/>
    </w:rPr>
  </w:style>
  <w:style w:type="paragraph" w:styleId="Revision">
    <w:name w:val="Revision"/>
    <w:hidden/>
    <w:uiPriority w:val="99"/>
    <w:semiHidden/>
    <w:rsid w:val="00F879F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F087D"/>
    <w:rPr>
      <w:sz w:val="16"/>
      <w:szCs w:val="16"/>
    </w:rPr>
  </w:style>
  <w:style w:type="paragraph" w:styleId="CommentText">
    <w:name w:val="annotation text"/>
    <w:basedOn w:val="Normal"/>
    <w:link w:val="CommentTextChar"/>
    <w:uiPriority w:val="99"/>
    <w:semiHidden/>
    <w:unhideWhenUsed/>
    <w:rsid w:val="00DF087D"/>
    <w:pPr>
      <w:spacing w:line="240" w:lineRule="auto"/>
    </w:pPr>
    <w:rPr>
      <w:sz w:val="20"/>
      <w:szCs w:val="20"/>
    </w:rPr>
  </w:style>
  <w:style w:type="character" w:customStyle="1" w:styleId="CommentTextChar">
    <w:name w:val="Comment Text Char"/>
    <w:basedOn w:val="DefaultParagraphFont"/>
    <w:link w:val="CommentText"/>
    <w:uiPriority w:val="99"/>
    <w:semiHidden/>
    <w:rsid w:val="00DF08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087D"/>
    <w:rPr>
      <w:b/>
      <w:bCs/>
    </w:rPr>
  </w:style>
  <w:style w:type="character" w:customStyle="1" w:styleId="CommentSubjectChar">
    <w:name w:val="Comment Subject Char"/>
    <w:basedOn w:val="CommentTextChar"/>
    <w:link w:val="CommentSubject"/>
    <w:uiPriority w:val="99"/>
    <w:semiHidden/>
    <w:rsid w:val="00DF08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2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50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3955">
      <w:bodyDiv w:val="1"/>
      <w:marLeft w:val="0"/>
      <w:marRight w:val="0"/>
      <w:marTop w:val="0"/>
      <w:marBottom w:val="0"/>
      <w:divBdr>
        <w:top w:val="none" w:sz="0" w:space="0" w:color="auto"/>
        <w:left w:val="none" w:sz="0" w:space="0" w:color="auto"/>
        <w:bottom w:val="none" w:sz="0" w:space="0" w:color="auto"/>
        <w:right w:val="none" w:sz="0" w:space="0" w:color="auto"/>
      </w:divBdr>
    </w:div>
    <w:div w:id="1746419726">
      <w:bodyDiv w:val="1"/>
      <w:marLeft w:val="0"/>
      <w:marRight w:val="0"/>
      <w:marTop w:val="0"/>
      <w:marBottom w:val="0"/>
      <w:divBdr>
        <w:top w:val="none" w:sz="0" w:space="0" w:color="auto"/>
        <w:left w:val="none" w:sz="0" w:space="0" w:color="auto"/>
        <w:bottom w:val="none" w:sz="0" w:space="0" w:color="auto"/>
        <w:right w:val="none" w:sz="0" w:space="0" w:color="auto"/>
      </w:divBdr>
    </w:div>
    <w:div w:id="17863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rc.co.t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ditor@epicbr.co.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Olympia J. Nangela</dc:creator>
  <cp:keywords/>
  <dc:description/>
  <cp:lastModifiedBy>Sofia Sufiani</cp:lastModifiedBy>
  <cp:revision>2</cp:revision>
  <dcterms:created xsi:type="dcterms:W3CDTF">2022-07-05T06:15:00Z</dcterms:created>
  <dcterms:modified xsi:type="dcterms:W3CDTF">2022-07-05T06:15:00Z</dcterms:modified>
</cp:coreProperties>
</file>